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2B" w:rsidRDefault="00C04D2B" w:rsidP="00C04D2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C04D2B" w:rsidRDefault="00C04D2B" w:rsidP="00C04D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ПОСТАНОВЛЕНИЕ</w:t>
      </w:r>
    </w:p>
    <w:p w:rsidR="00C04D2B" w:rsidRDefault="00C04D2B" w:rsidP="00C04D2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C04D2B" w:rsidRDefault="00C04D2B" w:rsidP="00C04D2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23.12.2015 г. № 61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C04D2B" w:rsidRDefault="00C04D2B" w:rsidP="00C04D2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C04D2B" w:rsidRDefault="00C04D2B" w:rsidP="00C04D2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«Об утверждении требований к порядку разработки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принятию правовых актов о нормировании в сфере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закупок для обеспечения муниципальных нужд органов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местного самоуправления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округа,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содержанию указанных актов и обеспечению их исполнения»</w:t>
      </w:r>
    </w:p>
    <w:p w:rsidR="00C04D2B" w:rsidRDefault="00C04D2B" w:rsidP="00C04D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  <w:r>
        <w:rPr>
          <w:color w:val="000000"/>
          <w:sz w:val="27"/>
          <w:szCs w:val="27"/>
        </w:rPr>
        <w:br/>
        <w:t>1. Утвердить прилагаемые требования к порядку разработки и принятию правовых актов о нормировании в сфере закупок для обеспечения муниципальных нужд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содержанию указанных актов и обеспечению их исполнения.</w:t>
      </w:r>
      <w:r>
        <w:rPr>
          <w:color w:val="000000"/>
          <w:sz w:val="27"/>
          <w:szCs w:val="27"/>
        </w:rPr>
        <w:br/>
        <w:t>2. Настоящее постановление вступает в силу с 1 января 2016 года.</w:t>
      </w:r>
    </w:p>
    <w:p w:rsidR="00C04D2B" w:rsidRDefault="00C04D2B" w:rsidP="00C04D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муниципального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C04D2B" w:rsidRDefault="00C04D2B" w:rsidP="00C04D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04D2B" w:rsidRDefault="00C04D2B" w:rsidP="00C04D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04D2B" w:rsidRDefault="00C04D2B" w:rsidP="00C04D2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УТВЕРЖДЕНО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  <w:t>от «23» декабря 2015 г. № 60</w:t>
      </w:r>
    </w:p>
    <w:p w:rsidR="00C04D2B" w:rsidRDefault="00C04D2B" w:rsidP="00C04D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</w:t>
      </w:r>
      <w:r>
        <w:rPr>
          <w:color w:val="000000"/>
          <w:sz w:val="27"/>
          <w:szCs w:val="27"/>
        </w:rPr>
        <w:br/>
        <w:t>К ПОРЯДКУ РАЗРАБОТКИ И ПРИНЯТИЮ ПРАВОВЫХ АКТОВ О</w:t>
      </w:r>
      <w:r>
        <w:rPr>
          <w:color w:val="000000"/>
          <w:sz w:val="27"/>
          <w:szCs w:val="27"/>
        </w:rPr>
        <w:br/>
        <w:t>НОРМИРОВАНИИ В СФЕРЕ ЗАКУПОК ДЛЯ ОБЕСПЕЧЕНИЯ МУНИЦИПАЛЬНЫХ НУЖД ОРГАНОВ МЕСТНОГО САМОУПРАВЛЕНИЯ МУНИЦИПАЛЬНОГО ОБРАЗОВАНИЯ «АНДЕГСКИЙ СЕЛЬСОВЕТ» НЕНЕЦКОГО АВТОНОМНОГО ОКРУГА, СОДЕРЖАНИЮ УКАЗАННЫХ АКТОВ И ОБЕСПЕЧЕНИЮ ИХ ИСПОЛНЕНИЯ</w:t>
      </w:r>
    </w:p>
    <w:p w:rsidR="00C04D2B" w:rsidRDefault="00C04D2B" w:rsidP="00C04D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Настоящие Требования к порядку разработки и принятию правовых актов о нормировании в сфере закупок для обеспечения муниципальных нужд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содержанию указанных актов и обеспечению их исполнения (далее – Требования) определяют порядок разработки и принятия, содержание, обеспечение исполнения следующих правовых актов:</w:t>
      </w:r>
      <w:r>
        <w:rPr>
          <w:color w:val="000000"/>
          <w:sz w:val="27"/>
          <w:szCs w:val="27"/>
        </w:rPr>
        <w:br/>
        <w:t>а)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образования), утверждающих:</w:t>
      </w:r>
      <w:r>
        <w:rPr>
          <w:color w:val="000000"/>
          <w:sz w:val="27"/>
          <w:szCs w:val="27"/>
        </w:rPr>
        <w:br/>
        <w:t>правила определения требований к закупаемым органами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  <w:r>
        <w:rPr>
          <w:color w:val="000000"/>
          <w:sz w:val="27"/>
          <w:szCs w:val="27"/>
        </w:rPr>
        <w:br/>
        <w:t>правила определения нормативных затрат на обеспечение функций органов местного самоуправления (включая подведомственные казенные учреждения);</w:t>
      </w:r>
      <w:r>
        <w:rPr>
          <w:color w:val="000000"/>
          <w:sz w:val="27"/>
          <w:szCs w:val="27"/>
        </w:rPr>
        <w:br/>
        <w:t>б)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органы местного самоуправления муниципального образования), утверждающих:</w:t>
      </w:r>
      <w:r>
        <w:rPr>
          <w:color w:val="000000"/>
          <w:sz w:val="27"/>
          <w:szCs w:val="27"/>
        </w:rPr>
        <w:br/>
        <w:t>нормативные затраты на обеспечение функций органов местного самоуправления муниципального образования (включая подведомственные казенные учреждения);</w:t>
      </w:r>
      <w:r>
        <w:rPr>
          <w:color w:val="000000"/>
          <w:sz w:val="27"/>
          <w:szCs w:val="27"/>
        </w:rPr>
        <w:br/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  <w:r>
        <w:rPr>
          <w:color w:val="000000"/>
          <w:sz w:val="27"/>
          <w:szCs w:val="27"/>
        </w:rPr>
        <w:br/>
        <w:t>2. Правовые акты, указанные в пункте 1 настоящих Требований, разрабатываются в форме проектов правовых актов в соответствии с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3. Согласование и утверждение правовых актов, указанных в пункте 1 настоящих Требований, осуществляется в порядке, определенном инструкцией по делопроизводству в соответствующем органе местного самоуправления муниципального образования.</w:t>
      </w:r>
      <w:r>
        <w:rPr>
          <w:color w:val="000000"/>
          <w:sz w:val="27"/>
          <w:szCs w:val="27"/>
        </w:rPr>
        <w:br/>
        <w:t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  <w:r>
        <w:rPr>
          <w:color w:val="000000"/>
          <w:sz w:val="27"/>
          <w:szCs w:val="27"/>
        </w:rPr>
        <w:br/>
        <w:t>5. Правовые акты, указанные в пункте 1 настоящих Требований, подлежат утверждению до 01 июня текущего финансового года.</w:t>
      </w:r>
      <w:r>
        <w:rPr>
          <w:color w:val="000000"/>
          <w:sz w:val="27"/>
          <w:szCs w:val="27"/>
        </w:rPr>
        <w:br/>
        <w:t>6. Органы местного самоуправления муниципального образования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  <w:r>
        <w:rPr>
          <w:color w:val="000000"/>
          <w:sz w:val="27"/>
          <w:szCs w:val="27"/>
        </w:rPr>
        <w:br/>
        <w:t>7. В случае если по решению органов местного самоуправления муниципального образования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  <w:r>
        <w:rPr>
          <w:color w:val="000000"/>
          <w:sz w:val="27"/>
          <w:szCs w:val="27"/>
        </w:rPr>
        <w:br/>
        <w:t>8. Проекты правовых актов, указанных в пункте 1 настоящих Требований, подлежат обязательному обсуждению в целях осуществления общественного контроля.</w:t>
      </w:r>
      <w:r>
        <w:rPr>
          <w:color w:val="000000"/>
          <w:sz w:val="27"/>
          <w:szCs w:val="27"/>
        </w:rPr>
        <w:br/>
        <w:t>9. В целях осуществления общественного контроля проекты правовых актов, указанных в пункте 1 настоящих Требований, размещаются исполнителями указанных проектов на официальном сайте Администрации муниципального образования http://andegnao.ru.</w:t>
      </w:r>
      <w:r>
        <w:rPr>
          <w:color w:val="000000"/>
          <w:sz w:val="27"/>
          <w:szCs w:val="27"/>
        </w:rPr>
        <w:br/>
        <w:t xml:space="preserve">10. Срок проведения обсуждения в целях общественного контроля устанавливается органами местного самоуправления муниципального образования и не может быть менее 7 календарных дней со дня размещения проектов правовых актов, указанных в пункте 1 настоящих Требований, на официальном сайте Администрации муниципального образования http:// </w:t>
      </w:r>
      <w:proofErr w:type="spellStart"/>
      <w:r>
        <w:rPr>
          <w:color w:val="000000"/>
          <w:sz w:val="27"/>
          <w:szCs w:val="27"/>
        </w:rPr>
        <w:t>andegnao.ru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11. Органы местного самоуправления муниципального образования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законодательством Российской Федерации о порядке рассмотрения обращений граждан.</w:t>
      </w:r>
      <w:r>
        <w:rPr>
          <w:color w:val="000000"/>
          <w:sz w:val="27"/>
          <w:szCs w:val="27"/>
        </w:rPr>
        <w:br/>
        <w:t xml:space="preserve">12. Органы местного самоуправления муниципального образования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http:// </w:t>
      </w:r>
      <w:proofErr w:type="spellStart"/>
      <w:r>
        <w:rPr>
          <w:color w:val="000000"/>
          <w:sz w:val="27"/>
          <w:szCs w:val="27"/>
        </w:rPr>
        <w:t>andegnao.ru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13. 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  <w:r>
        <w:rPr>
          <w:color w:val="000000"/>
          <w:sz w:val="27"/>
          <w:szCs w:val="27"/>
        </w:rPr>
        <w:br/>
        <w:t>14. Проекты правовых актов, указанных в абзаце втором подпункта "а" и абзаце третьем подпункта "б" пункта 1 настоящих Требований, подлежат обязательному предварительному обсуждению на заседаниях общественных советов при органах местного самоуправления муниципального образования (далее - общественные советы).</w:t>
      </w:r>
      <w:r>
        <w:rPr>
          <w:color w:val="000000"/>
          <w:sz w:val="27"/>
          <w:szCs w:val="27"/>
        </w:rPr>
        <w:br/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B031B2" w:rsidRDefault="00B031B2"/>
    <w:sectPr w:rsidR="00B0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C04D2B"/>
    <w:rsid w:val="00B031B2"/>
    <w:rsid w:val="00C0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6250</Characters>
  <Application>Microsoft Office Word</Application>
  <DocSecurity>0</DocSecurity>
  <Lines>52</Lines>
  <Paragraphs>14</Paragraphs>
  <ScaleCrop>false</ScaleCrop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2022-09-30T07:26:00Z</dcterms:created>
  <dcterms:modified xsi:type="dcterms:W3CDTF">2022-09-30T07:27:00Z</dcterms:modified>
</cp:coreProperties>
</file>