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68" w:rsidRDefault="00BC5368" w:rsidP="00BC536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BC5368" w:rsidRDefault="00BC5368" w:rsidP="00BC536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ПОСТАНОВЛЕНИЕ</w:t>
      </w:r>
    </w:p>
    <w:p w:rsidR="00BC5368" w:rsidRDefault="00BC5368" w:rsidP="00BC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C5368" w:rsidRDefault="00BC5368" w:rsidP="00BC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06.03.2015 г. № 8</w:t>
      </w:r>
      <w:r>
        <w:rPr>
          <w:color w:val="000000"/>
          <w:sz w:val="27"/>
          <w:szCs w:val="27"/>
        </w:rPr>
        <w:br/>
        <w:t>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BC5368" w:rsidRDefault="00BC5368" w:rsidP="00BC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признании утратившим силу некоторых</w:t>
      </w:r>
      <w:r>
        <w:rPr>
          <w:color w:val="000000"/>
          <w:sz w:val="27"/>
          <w:szCs w:val="27"/>
        </w:rPr>
        <w:br/>
        <w:t>Постановлений Администрации муниципального</w:t>
      </w:r>
      <w:r>
        <w:rPr>
          <w:color w:val="000000"/>
          <w:sz w:val="27"/>
          <w:szCs w:val="27"/>
        </w:rPr>
        <w:br/>
        <w:t>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BC5368" w:rsidRDefault="00BC5368" w:rsidP="00BC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BC5368" w:rsidRDefault="00BC5368" w:rsidP="00BC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Признать утратившими силу Постановления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округа:</w:t>
      </w:r>
      <w:r>
        <w:rPr>
          <w:color w:val="000000"/>
          <w:sz w:val="27"/>
          <w:szCs w:val="27"/>
        </w:rPr>
        <w:br/>
        <w:t>- № 48от 23.09.2013 г., № 73 от 18.11.2013 г. «О внесении изменений в Административный регламент предоставления муниципальной услуги «Предоставление информации об объектах культурного наследия местного значения»;</w:t>
      </w:r>
      <w:r>
        <w:rPr>
          <w:color w:val="000000"/>
          <w:sz w:val="27"/>
          <w:szCs w:val="27"/>
        </w:rPr>
        <w:br/>
        <w:t>- № 50 от 23.09.2013 г., № 74 от 18.11.2013 г. «О внесении изменений в</w:t>
      </w:r>
      <w:r>
        <w:rPr>
          <w:color w:val="000000"/>
          <w:sz w:val="27"/>
          <w:szCs w:val="27"/>
        </w:rPr>
        <w:br/>
        <w:t>Административный регламент предоставления муниципальной услуги «Предоставление земельных участков для строительства (без предварительного согласования)»;</w:t>
      </w:r>
      <w:r>
        <w:rPr>
          <w:color w:val="000000"/>
          <w:sz w:val="27"/>
          <w:szCs w:val="27"/>
        </w:rPr>
        <w:br/>
        <w:t>- № 51 от 23.09.2013 г. «О внесении изменений в Административный регламент предоставления муниципальной услуги «Предоставление в собственность, аренду, постоянное (бессрочное) пользование земельных участков, занятых зданиями, строениями, сооружениями»;</w:t>
      </w:r>
      <w:r>
        <w:rPr>
          <w:color w:val="000000"/>
          <w:sz w:val="27"/>
          <w:szCs w:val="27"/>
        </w:rPr>
        <w:br/>
        <w:t>- № 55 от 23.09.2013 г. «О внесении изменений в Административный регламент предоставления муниципальной услуги «Выдача разрешений на ввод в эксплуатацию объектов капитального строительства»;</w:t>
      </w:r>
      <w:r>
        <w:rPr>
          <w:color w:val="000000"/>
          <w:sz w:val="27"/>
          <w:szCs w:val="27"/>
        </w:rPr>
        <w:br/>
        <w:t>- № 55 от 23.09.2013, № 64 от 18.11.2013 г., № 50 от 09.09.2014 г. «О</w:t>
      </w:r>
      <w:r>
        <w:rPr>
          <w:color w:val="000000"/>
          <w:sz w:val="27"/>
          <w:szCs w:val="27"/>
        </w:rPr>
        <w:br/>
        <w:t>внесении изменений в 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строительства»;</w:t>
      </w:r>
      <w:r>
        <w:rPr>
          <w:color w:val="000000"/>
          <w:sz w:val="27"/>
          <w:szCs w:val="27"/>
        </w:rPr>
        <w:br/>
        <w:t>- № 57 от 23.09.2013 г. «О внесении изменений в Административный регламент предоставления муниципальной услуги «Прекращение права аренды, постоянного (бессрочного) пользования, пожизненного наследуемого владения, безвозмездного срочного пользования земельными участками»;</w:t>
      </w:r>
      <w:r>
        <w:rPr>
          <w:color w:val="000000"/>
          <w:sz w:val="27"/>
          <w:szCs w:val="27"/>
        </w:rPr>
        <w:br/>
        <w:t>- № 58 от 25.10.2013 г. «О внесении изменений в Административный</w:t>
      </w:r>
      <w:r>
        <w:rPr>
          <w:color w:val="000000"/>
          <w:sz w:val="27"/>
          <w:szCs w:val="27"/>
        </w:rPr>
        <w:br/>
        <w:t xml:space="preserve">регламент предоставления муниципальной услуги «Предоставление информации о времени и месте проведения </w:t>
      </w:r>
      <w:proofErr w:type="spellStart"/>
      <w:r>
        <w:rPr>
          <w:color w:val="000000"/>
          <w:sz w:val="27"/>
          <w:szCs w:val="27"/>
        </w:rPr>
        <w:t>культурно-досуговых</w:t>
      </w:r>
      <w:proofErr w:type="spellEnd"/>
      <w:r>
        <w:rPr>
          <w:color w:val="000000"/>
          <w:sz w:val="27"/>
          <w:szCs w:val="27"/>
        </w:rPr>
        <w:t xml:space="preserve"> и народно-художественных мероприятий, анонсах данных мероприятий»;</w:t>
      </w:r>
      <w:r>
        <w:rPr>
          <w:color w:val="000000"/>
          <w:sz w:val="27"/>
          <w:szCs w:val="27"/>
        </w:rPr>
        <w:br/>
        <w:t>- № 65 от 18.11.2013 «О внесении изменений в Административный</w:t>
      </w:r>
      <w:r>
        <w:rPr>
          <w:color w:val="000000"/>
          <w:sz w:val="27"/>
          <w:szCs w:val="27"/>
        </w:rPr>
        <w:br/>
        <w:t>регламент предоставления муниципальной услуги «Предоставления доступа к справочно-поисковому аппарату и базам данных муниципальных библиотек»;</w:t>
      </w:r>
    </w:p>
    <w:p w:rsidR="00BC5368" w:rsidRDefault="00BC5368" w:rsidP="00BC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№ 68 от 18.11.2013 г. «О внесении изменений в Административный регламент предоставления муниципальной услуги «Подготовка и выдача градостроительных планов земельных участков»;</w:t>
      </w:r>
      <w:r>
        <w:rPr>
          <w:color w:val="000000"/>
          <w:sz w:val="27"/>
          <w:szCs w:val="27"/>
        </w:rPr>
        <w:br/>
        <w:t>- № 69 от 18.11.2013 «О внесении изменений в Административный регламент предоставления муниципальной услуги «Предоставление земельных участков для целей, не связанных со строительством»;</w:t>
      </w:r>
      <w:r>
        <w:rPr>
          <w:color w:val="000000"/>
          <w:sz w:val="27"/>
          <w:szCs w:val="27"/>
        </w:rPr>
        <w:br/>
        <w:t>- № 1а от 11.01.2012 «О введении новых систем оплаты труда работников муниципальных учреждений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НАО;</w:t>
      </w:r>
      <w:r>
        <w:rPr>
          <w:color w:val="000000"/>
          <w:sz w:val="27"/>
          <w:szCs w:val="27"/>
        </w:rPr>
        <w:br/>
        <w:t>- № 1б от 11.01.2012 «Об оплате труда работников муниципальных учреждений культуры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НАО;</w:t>
      </w:r>
    </w:p>
    <w:p w:rsidR="00BC5368" w:rsidRDefault="00BC5368" w:rsidP="00BC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C5368" w:rsidRDefault="00BC5368" w:rsidP="00BC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BC5368" w:rsidRDefault="00BC5368" w:rsidP="00BC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C5368" w:rsidRDefault="00BC5368" w:rsidP="00BC536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807CDB" w:rsidRDefault="00807CDB"/>
    <w:sectPr w:rsidR="0080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C5368"/>
    <w:rsid w:val="00807CDB"/>
    <w:rsid w:val="00BC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2022-09-30T07:07:00Z</dcterms:created>
  <dcterms:modified xsi:type="dcterms:W3CDTF">2022-09-30T07:07:00Z</dcterms:modified>
</cp:coreProperties>
</file>