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50" w:rsidRDefault="005C3550" w:rsidP="005C355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5C3550" w:rsidRDefault="005C3550" w:rsidP="005C355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5C3550" w:rsidRDefault="005C3550" w:rsidP="005C35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27.01.2016 г. № 5</w:t>
      </w:r>
      <w:r>
        <w:rPr>
          <w:color w:val="000000"/>
          <w:sz w:val="27"/>
          <w:szCs w:val="27"/>
        </w:rPr>
        <w:br/>
        <w:t>_________________________________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5C3550" w:rsidRDefault="005C3550" w:rsidP="005C35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Положения о порядке сообщения</w:t>
      </w:r>
      <w:r>
        <w:rPr>
          <w:color w:val="000000"/>
          <w:sz w:val="27"/>
          <w:szCs w:val="27"/>
        </w:rPr>
        <w:br/>
        <w:t>муниципальными служащими о возникновении</w:t>
      </w:r>
      <w:r>
        <w:rPr>
          <w:color w:val="000000"/>
          <w:sz w:val="27"/>
          <w:szCs w:val="27"/>
        </w:rPr>
        <w:br/>
        <w:t>личной заинтересованности при исполнении</w:t>
      </w:r>
      <w:r>
        <w:rPr>
          <w:color w:val="000000"/>
          <w:sz w:val="27"/>
          <w:szCs w:val="27"/>
        </w:rPr>
        <w:br/>
        <w:t>должностных обязанностей, которая приводит</w:t>
      </w:r>
      <w:r>
        <w:rPr>
          <w:color w:val="000000"/>
          <w:sz w:val="27"/>
          <w:szCs w:val="27"/>
        </w:rPr>
        <w:br/>
        <w:t>или может привести к конфликту интересов в</w:t>
      </w:r>
      <w:r>
        <w:rPr>
          <w:color w:val="000000"/>
          <w:sz w:val="27"/>
          <w:szCs w:val="27"/>
        </w:rPr>
        <w:br/>
        <w:t>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</w:p>
    <w:p w:rsidR="005C3550" w:rsidRDefault="005C3550" w:rsidP="005C35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пунктом 8 Указа Президента Российской Федерация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Федерации, руководствуясь Уставом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»,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ПОСТАНОВЛЯЕТ:</w:t>
      </w:r>
    </w:p>
    <w:p w:rsidR="005C3550" w:rsidRDefault="005C3550" w:rsidP="005C35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  <w:r>
        <w:rPr>
          <w:color w:val="000000"/>
          <w:sz w:val="27"/>
          <w:szCs w:val="27"/>
        </w:rPr>
        <w:br/>
        <w:t>2. Настоящее постановление вступает в силу со дня его подписания и подлежит официальному опубликованию.</w:t>
      </w:r>
      <w:r>
        <w:rPr>
          <w:color w:val="000000"/>
          <w:sz w:val="27"/>
          <w:szCs w:val="27"/>
        </w:rPr>
        <w:br/>
        <w:t>3. Контроль за исполнением настоящего постановления оставляю за собой.</w:t>
      </w:r>
    </w:p>
    <w:p w:rsidR="005C3550" w:rsidRDefault="005C3550" w:rsidP="005C35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5C3550" w:rsidRDefault="005C3550" w:rsidP="005C355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  <w:r>
        <w:rPr>
          <w:color w:val="000000"/>
          <w:sz w:val="27"/>
          <w:szCs w:val="27"/>
        </w:rPr>
        <w:br/>
        <w:t>О ПОРЯДКЕ СООБЩЕНИЯМУНИЦИПАЛЬНЫМИ СЛУЖАЩИМИ О ВОЗНИКНОВЕНИИЛИЧНОЙ ЗАИНТЕРЕСОВАННОСТИ ПРИ ИСПОЛНЕНИИ</w:t>
      </w:r>
      <w:r>
        <w:rPr>
          <w:color w:val="000000"/>
          <w:sz w:val="27"/>
          <w:szCs w:val="27"/>
        </w:rPr>
        <w:br/>
        <w:t>ДОЛЖНОСТНЫХ ОБЯЗАННОСТЕЙ, КОТОРАЯ ПРИВОДИТИЛИ МОЖЕТ ПРИВЕСТИ К КОНФЛИКТУ ИНТЕРЕСОВ В</w:t>
      </w:r>
      <w:r>
        <w:rPr>
          <w:color w:val="000000"/>
          <w:sz w:val="27"/>
          <w:szCs w:val="27"/>
        </w:rPr>
        <w:br/>
        <w:t>АДМИНИСТРАЦИИ МО «АНДЕГСКИЙ СЕЛЬСОВЕТ» НАО</w:t>
      </w:r>
    </w:p>
    <w:p w:rsidR="005C3550" w:rsidRDefault="005C3550" w:rsidP="005C35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Настоящим Положением определяется порядок сообщения муниципальными служащими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rPr>
          <w:color w:val="000000"/>
          <w:sz w:val="27"/>
          <w:szCs w:val="27"/>
        </w:rPr>
        <w:br/>
        <w:t>Порядок распространяется на муниципальных служащих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НАО.</w:t>
      </w:r>
      <w:r>
        <w:rPr>
          <w:color w:val="000000"/>
          <w:sz w:val="27"/>
          <w:szCs w:val="27"/>
        </w:rPr>
        <w:br/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>
        <w:rPr>
          <w:color w:val="000000"/>
          <w:sz w:val="27"/>
          <w:szCs w:val="27"/>
        </w:rPr>
        <w:br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  <w:r>
        <w:rPr>
          <w:color w:val="000000"/>
          <w:sz w:val="27"/>
          <w:szCs w:val="27"/>
        </w:rPr>
        <w:br/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гербово1й печати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муниципального образования.</w:t>
      </w:r>
      <w:r>
        <w:rPr>
          <w:color w:val="000000"/>
          <w:sz w:val="27"/>
          <w:szCs w:val="27"/>
        </w:rPr>
        <w:br/>
        <w:t>3. Уведомление составляется по форме согласно приложению 1 и рассматривается главой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НАО.</w:t>
      </w:r>
      <w:r>
        <w:rPr>
          <w:color w:val="000000"/>
          <w:sz w:val="27"/>
          <w:szCs w:val="27"/>
        </w:rPr>
        <w:br/>
        <w:t>Направленные главе муниципального образования уведомления могут быть рассмотрены должностным лицом, ответственным за предварительное расследование уведомлений (далее – должностное лицо).</w:t>
      </w:r>
      <w:r>
        <w:rPr>
          <w:color w:val="000000"/>
          <w:sz w:val="27"/>
          <w:szCs w:val="27"/>
        </w:rPr>
        <w:br/>
        <w:t>Должностное лицо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осуществляет предварительное рассмотрение уведомлений.</w:t>
      </w:r>
      <w:r>
        <w:rPr>
          <w:color w:val="000000"/>
          <w:sz w:val="27"/>
          <w:szCs w:val="27"/>
        </w:rPr>
        <w:br/>
        <w:t>В ходе предварительного рассмотрения уведомлений должностное лицо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имеет право получать в установленном порядке от лиц, направивших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r>
        <w:rPr>
          <w:color w:val="000000"/>
          <w:sz w:val="27"/>
          <w:szCs w:val="27"/>
        </w:rPr>
        <w:br/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r>
        <w:rPr>
          <w:color w:val="000000"/>
          <w:sz w:val="27"/>
          <w:szCs w:val="27"/>
        </w:rPr>
        <w:br/>
        <w:t>Уведомление, заключения и другие материалы, полученные в ходе предварительного рассмотрения уведомлений, представляются главе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 течение семи рабочих дней со дня их поступления.</w:t>
      </w:r>
      <w:r>
        <w:rPr>
          <w:color w:val="000000"/>
          <w:sz w:val="27"/>
          <w:szCs w:val="27"/>
        </w:rPr>
        <w:br/>
        <w:t>В случае направления запросов, указанных в абзаце четвертом пункта 3 настоящего Положения, заключения и другие материалы представляются главе муниципального образования в течение 45 дней со дня поступления уведомлений. Указанный срок может быть продлен, но не более чем на 30 дней.</w:t>
      </w:r>
      <w:r>
        <w:rPr>
          <w:color w:val="000000"/>
          <w:sz w:val="27"/>
          <w:szCs w:val="27"/>
        </w:rPr>
        <w:br/>
        <w:t>5. Главой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 результатам рассмотрения уведомлений принимается одно из следующих решений:</w:t>
      </w:r>
      <w:r>
        <w:rPr>
          <w:color w:val="000000"/>
          <w:sz w:val="27"/>
          <w:szCs w:val="27"/>
        </w:rPr>
        <w:br/>
        <w:t>а) признать, что при исполнении должностных обязанностей лицом, направившим уведомление, конфликт интересов отсутствует;</w:t>
      </w:r>
      <w:r>
        <w:rPr>
          <w:color w:val="000000"/>
          <w:sz w:val="27"/>
          <w:szCs w:val="27"/>
        </w:rPr>
        <w:br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r>
        <w:rPr>
          <w:color w:val="000000"/>
          <w:sz w:val="27"/>
          <w:szCs w:val="27"/>
        </w:rPr>
        <w:br/>
        <w:t>в) признать, что лицом, направившим уведомление, не соблюдались требования об урегулировании конфликта интересов.</w:t>
      </w:r>
      <w:r>
        <w:rPr>
          <w:color w:val="000000"/>
          <w:sz w:val="27"/>
          <w:szCs w:val="27"/>
        </w:rPr>
        <w:br/>
        <w:t>6. В случае принятия решения, предусмотренного подпунктом «б» пункта 5 настоящего Положения, в соответствии с законодательством Российской Федерации глава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r>
        <w:rPr>
          <w:color w:val="000000"/>
          <w:sz w:val="27"/>
          <w:szCs w:val="27"/>
        </w:rPr>
        <w:br/>
        <w:t>7) В случае принятия решений, предусмотренных подпунктами «б» и «в» пункта 5 настоящего Положения, глава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направляет материалы и документы, указанные в пункте 4 настоящего Положения на рассмотрение в комиссию по соблюдению требований к служебному поведению муниципальных служащих при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и урегулированию конфликта интересов, утвержденным постановлением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16.11.2010 № 25.</w:t>
      </w:r>
    </w:p>
    <w:p w:rsidR="007C692C" w:rsidRDefault="007C692C"/>
    <w:sectPr w:rsidR="007C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5C3550"/>
    <w:rsid w:val="005C3550"/>
    <w:rsid w:val="007C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5528</Characters>
  <Application>Microsoft Office Word</Application>
  <DocSecurity>0</DocSecurity>
  <Lines>46</Lines>
  <Paragraphs>12</Paragraphs>
  <ScaleCrop>false</ScaleCrop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2022-09-29T09:51:00Z</dcterms:created>
  <dcterms:modified xsi:type="dcterms:W3CDTF">2022-09-29T09:51:00Z</dcterms:modified>
</cp:coreProperties>
</file>