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Default="00552920" w:rsidP="005529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552920" w:rsidRDefault="00552920" w:rsidP="0055292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20.05.2016 года № 29</w:t>
      </w:r>
      <w:r>
        <w:rPr>
          <w:color w:val="000000"/>
          <w:sz w:val="27"/>
          <w:szCs w:val="27"/>
        </w:rPr>
        <w:br/>
        <w:t>_____________________________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552920" w:rsidRDefault="00552920" w:rsidP="005529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порядке сообщения</w:t>
      </w:r>
      <w:r>
        <w:rPr>
          <w:color w:val="000000"/>
          <w:sz w:val="27"/>
          <w:szCs w:val="27"/>
        </w:rPr>
        <w:br/>
        <w:t>муниципальными служащими Администрации</w:t>
      </w:r>
      <w:r>
        <w:rPr>
          <w:color w:val="000000"/>
          <w:sz w:val="27"/>
          <w:szCs w:val="27"/>
        </w:rPr>
        <w:br/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о возникновении</w:t>
      </w:r>
      <w:r>
        <w:rPr>
          <w:color w:val="000000"/>
          <w:sz w:val="27"/>
          <w:szCs w:val="27"/>
        </w:rPr>
        <w:br/>
        <w:t>личной заинтересованности при исполнении должностных</w:t>
      </w:r>
      <w:r>
        <w:rPr>
          <w:color w:val="000000"/>
          <w:sz w:val="27"/>
          <w:szCs w:val="27"/>
        </w:rPr>
        <w:br/>
        <w:t>обязанностей, которая приводит или может привести</w:t>
      </w:r>
      <w:r>
        <w:rPr>
          <w:color w:val="000000"/>
          <w:sz w:val="27"/>
          <w:szCs w:val="27"/>
        </w:rPr>
        <w:br/>
        <w:t>к конфликту интересов</w:t>
      </w:r>
    </w:p>
    <w:p w:rsidR="00552920" w:rsidRDefault="00552920" w:rsidP="005529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25.12.2008 N 273-ФЗ "О противодействии коррупции", 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552920" w:rsidRDefault="00552920" w:rsidP="005529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порядке сообщения муниципальными служащими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color w:val="000000"/>
          <w:sz w:val="27"/>
          <w:szCs w:val="27"/>
        </w:rPr>
        <w:br/>
        <w:t>2. Признать утратившим силу Постановления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27.01.2016 № 5 «Об утверждении Положения о порядке сообщения лицами, замещающими отдельные муниципальные должности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r>
        <w:rPr>
          <w:color w:val="000000"/>
          <w:sz w:val="27"/>
          <w:szCs w:val="27"/>
        </w:rPr>
        <w:br/>
        <w:t>2. Настоящее Постановление вступает в силу после его официального опубликования (обнародования).</w:t>
      </w:r>
    </w:p>
    <w:p w:rsidR="00552920" w:rsidRDefault="00552920" w:rsidP="005529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52920" w:rsidRDefault="00552920" w:rsidP="0055292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20.05.2016 № 29</w:t>
      </w:r>
    </w:p>
    <w:p w:rsidR="00552920" w:rsidRDefault="00552920" w:rsidP="0055292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  <w:r>
        <w:rPr>
          <w:color w:val="000000"/>
          <w:sz w:val="27"/>
          <w:szCs w:val="27"/>
        </w:rPr>
        <w:br/>
        <w:t>о порядке сообщения муниципальными служащими</w:t>
      </w:r>
      <w:r>
        <w:rPr>
          <w:color w:val="000000"/>
          <w:sz w:val="27"/>
          <w:szCs w:val="27"/>
        </w:rPr>
        <w:br/>
        <w:t>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52920" w:rsidRDefault="00552920" w:rsidP="005529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Настоящим Положением определяется порядок сообщения муниципальными служащими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color w:val="000000"/>
          <w:sz w:val="27"/>
          <w:szCs w:val="27"/>
        </w:rPr>
        <w:br/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rPr>
          <w:color w:val="000000"/>
          <w:sz w:val="27"/>
          <w:szCs w:val="27"/>
        </w:rPr>
        <w:br/>
        <w:t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N 1 к настоящему Положению.</w:t>
      </w:r>
      <w:r>
        <w:rPr>
          <w:color w:val="000000"/>
          <w:sz w:val="27"/>
          <w:szCs w:val="27"/>
        </w:rPr>
        <w:br/>
        <w:t>3. Поступившие уведомления, регистрируются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уведомлений), по форме согласно приложению N 2 к настоящему Положению.</w:t>
      </w:r>
      <w:r>
        <w:rPr>
          <w:color w:val="000000"/>
          <w:sz w:val="27"/>
          <w:szCs w:val="27"/>
        </w:rPr>
        <w:br/>
        <w:t>Журнал уведомлений должен быть прошит, пронумерован и скреплен печатью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образования).</w:t>
      </w:r>
      <w:r>
        <w:rPr>
          <w:color w:val="000000"/>
          <w:sz w:val="27"/>
          <w:szCs w:val="27"/>
        </w:rPr>
        <w:br/>
        <w:t>4. Уведомления, поступившие в Администрацию муниципального образования,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Комиссия).</w:t>
      </w:r>
      <w:r>
        <w:rPr>
          <w:color w:val="000000"/>
          <w:sz w:val="27"/>
          <w:szCs w:val="27"/>
        </w:rPr>
        <w:br/>
        <w:t>5. По поручению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 уполномоченный сотрудник Администрации муниципального образования (далее – сотрудник) осуществляет предварительное рассмотрение уведомлений.</w:t>
      </w:r>
      <w:r>
        <w:rPr>
          <w:color w:val="000000"/>
          <w:sz w:val="27"/>
          <w:szCs w:val="27"/>
        </w:rPr>
        <w:br/>
        <w:t>В ходе предварительного рассмотрения уведомлений сотрудник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Ненецкого автономного округа, иные государственные органы, органы местного самоуправления и заинтересованные организации.</w:t>
      </w:r>
      <w:r>
        <w:rPr>
          <w:color w:val="000000"/>
          <w:sz w:val="27"/>
          <w:szCs w:val="27"/>
        </w:rPr>
        <w:br/>
        <w:t>6. По результатам предварительного рассмотрения уведомлений сотрудником подготавливается мотивированное заключение на каждое из них.</w:t>
      </w:r>
      <w:r>
        <w:rPr>
          <w:color w:val="000000"/>
          <w:sz w:val="27"/>
          <w:szCs w:val="27"/>
        </w:rPr>
        <w:br/>
        <w:t>7.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Администрацию муниципального образования.</w:t>
      </w:r>
      <w:r>
        <w:rPr>
          <w:color w:val="000000"/>
          <w:sz w:val="27"/>
          <w:szCs w:val="27"/>
        </w:rPr>
        <w:br/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Администрацию муниципального образования. Указанный срок может быть продлен, но не более чем на 30 дней.</w:t>
      </w:r>
      <w:r>
        <w:rPr>
          <w:color w:val="000000"/>
          <w:sz w:val="27"/>
          <w:szCs w:val="27"/>
        </w:rPr>
        <w:br/>
        <w:t>8. Комиссия по итогам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принимает одно из следующих решений:</w:t>
      </w:r>
      <w:r>
        <w:rPr>
          <w:color w:val="000000"/>
          <w:sz w:val="27"/>
          <w:szCs w:val="27"/>
        </w:rPr>
        <w:br/>
        <w:t>а) признать, что при исполнении должностных обязанностей лицом, направившим уведомление, конфликт интересов отсутствует;</w:t>
      </w:r>
      <w:r>
        <w:rPr>
          <w:color w:val="000000"/>
          <w:sz w:val="27"/>
          <w:szCs w:val="27"/>
        </w:rPr>
        <w:br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r>
        <w:rPr>
          <w:color w:val="000000"/>
          <w:sz w:val="27"/>
          <w:szCs w:val="27"/>
        </w:rPr>
        <w:br/>
        <w:t>в) признать, что лицом, направившим уведомление, не соблюдались требования об урегулировании конфликта интересов.</w:t>
      </w:r>
      <w:r>
        <w:rPr>
          <w:color w:val="000000"/>
          <w:sz w:val="27"/>
          <w:szCs w:val="27"/>
        </w:rPr>
        <w:br/>
        <w:t>9. В случае принятия решения, предусмотренного подпунктом «б» пункта 8 настоящего Положения,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>
        <w:rPr>
          <w:color w:val="000000"/>
          <w:sz w:val="27"/>
          <w:szCs w:val="27"/>
        </w:rPr>
        <w:br/>
        <w:t>10. В случае принятия решений, предусмотренных подпунктами «б» и «в» 9 настоящего Положения, председатель Комиссии представляет доклад главе муниципального образования.</w:t>
      </w:r>
    </w:p>
    <w:p w:rsidR="00EC420D" w:rsidRDefault="00EC420D"/>
    <w:sectPr w:rsidR="00EC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52920"/>
    <w:rsid w:val="00552920"/>
    <w:rsid w:val="00E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5743</Characters>
  <Application>Microsoft Office Word</Application>
  <DocSecurity>0</DocSecurity>
  <Lines>47</Lines>
  <Paragraphs>13</Paragraphs>
  <ScaleCrop>false</ScaleCrop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2022-09-29T10:07:00Z</dcterms:created>
  <dcterms:modified xsi:type="dcterms:W3CDTF">2022-09-29T10:08:00Z</dcterms:modified>
</cp:coreProperties>
</file>