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4E" w:rsidRDefault="00E1164E" w:rsidP="00E116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E1164E" w:rsidRDefault="00E1164E" w:rsidP="00E116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Двадцать шестое заседание 5-го созыва</w:t>
      </w:r>
    </w:p>
    <w:p w:rsidR="00E1164E" w:rsidRDefault="00E1164E" w:rsidP="00E116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E1164E" w:rsidRDefault="00E1164E" w:rsidP="00E116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от 15 апреля 2015 г. № 8</w:t>
      </w:r>
    </w:p>
    <w:p w:rsidR="00E1164E" w:rsidRDefault="00E1164E" w:rsidP="00E116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 О ПРОЕКТЕ РЕШЕНИЯ ОБ ИСПОЛНЕНИИ БЮЖДЕТА МУНИЦИПАЛЬНОГО ОБРАЗОВАНИЯ «АНДЕГСКИЙ СЕЛЬСОВЕТ» НЕНЕЦКОГО АВТОНОМНОГО ОКРУГА ЗА 2014 ГОД»</w:t>
      </w:r>
    </w:p>
    <w:p w:rsidR="00E1164E" w:rsidRDefault="00E1164E" w:rsidP="00E116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35 Федерального закона от 06.10.2003 г. №131-ФЗ «Об общих принципах организации местного самоуправления в Российской Федерации», руководствуясь Бюджетным Кодексом РФ, Положением «О бюджетном устройстве и бюджетном процессе», на основании Устава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сельсовет»,</w:t>
      </w:r>
      <w:r>
        <w:rPr>
          <w:color w:val="000000"/>
          <w:sz w:val="27"/>
          <w:szCs w:val="27"/>
        </w:rPr>
        <w:br/>
        <w:t>Совет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E1164E" w:rsidRDefault="00E1164E" w:rsidP="00E116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 Одобрить прилагаемый Отчет об исполнении бюджета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за 2014 год по доходам в сумме 34317,2 тыс. рублей, по расходам в сумме 33938,7 тыс. рублей с превышением расходов над доходами (дефицитом) в сумме 378,6 тыс. рублей.</w:t>
      </w:r>
      <w:r>
        <w:rPr>
          <w:color w:val="000000"/>
          <w:sz w:val="27"/>
          <w:szCs w:val="27"/>
        </w:rPr>
        <w:br/>
        <w:t>2. Утвердить показатели доходов местного бюджета за 2014 год по кодам классификации доходов бюджетов согласно приложению 1 к настоящему решению.</w:t>
      </w:r>
      <w:r>
        <w:rPr>
          <w:color w:val="000000"/>
          <w:sz w:val="27"/>
          <w:szCs w:val="27"/>
        </w:rPr>
        <w:br/>
        <w:t>3. Утвердить показатели доходов местного бюджета за 2014 год по кодам классификации доходов бюджетов,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решению.</w:t>
      </w:r>
      <w:r>
        <w:rPr>
          <w:color w:val="000000"/>
          <w:sz w:val="27"/>
          <w:szCs w:val="27"/>
        </w:rPr>
        <w:br/>
        <w:t>4. Утвердить показатели расходов местного бюджета по ведомственной структуре за 2014 год согласно приложению 3 к настоящему решению.</w:t>
      </w:r>
      <w:r>
        <w:rPr>
          <w:color w:val="000000"/>
          <w:sz w:val="27"/>
          <w:szCs w:val="27"/>
        </w:rPr>
        <w:br/>
        <w:t>5. Утвердить показатели расходов местного бюджета за 2014 год по разделам и подразделам классификации расходов бюджетов согласно приложению 4 к настоящему решению.</w:t>
      </w:r>
      <w:r>
        <w:rPr>
          <w:color w:val="000000"/>
          <w:sz w:val="27"/>
          <w:szCs w:val="27"/>
        </w:rPr>
        <w:br/>
        <w:t>6. Утвердить показатели источников финансирования дефицита местного бюджета в 2014 году по кодам классификации источников финансирования дефицитов бюджетов согласно приложению 5 к настоящему решению.</w:t>
      </w:r>
      <w:r>
        <w:rPr>
          <w:color w:val="000000"/>
          <w:sz w:val="27"/>
          <w:szCs w:val="27"/>
        </w:rPr>
        <w:br/>
        <w:t>7. Утвердить показатели источников финансирования дефицита местного бюджета в 2014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  <w:r>
        <w:rPr>
          <w:color w:val="000000"/>
          <w:sz w:val="27"/>
          <w:szCs w:val="27"/>
        </w:rPr>
        <w:br/>
        <w:t>8. Настоящее решение вступает в силу со дня его принятия и подлежит обязательному опубликованию (обнародованию).</w:t>
      </w:r>
    </w:p>
    <w:p w:rsidR="00E1164E" w:rsidRDefault="00E1164E" w:rsidP="00E116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1164E" w:rsidRDefault="00E1164E" w:rsidP="00E116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1164E" w:rsidRDefault="00E1164E" w:rsidP="00E116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0A34F9" w:rsidRDefault="000A34F9"/>
    <w:sectPr w:rsidR="000A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E1164E"/>
    <w:rsid w:val="000A34F9"/>
    <w:rsid w:val="00E1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2022-10-03T08:28:00Z</dcterms:created>
  <dcterms:modified xsi:type="dcterms:W3CDTF">2022-10-03T08:28:00Z</dcterms:modified>
</cp:coreProperties>
</file>