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первое заседание 5- го созыва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07 октября 2015 года № 1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проекте Решения «О внесении изменений и дополнений 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округа»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приведения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соответствие с федеральным и окружным законодательством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Одобрить прилагаемый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2. Опубликовать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информационном бюллетене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для его обсуждения.</w:t>
      </w:r>
      <w:r>
        <w:rPr>
          <w:color w:val="000000"/>
          <w:sz w:val="27"/>
          <w:szCs w:val="27"/>
        </w:rPr>
        <w:br/>
        <w:t>3. 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3.1. Граждане и юридические лица вправе вносить в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предложение по проекту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второй с отметкой о дате поступления возвращается лицу, внесшему предложения.</w:t>
      </w:r>
      <w:r>
        <w:rPr>
          <w:color w:val="000000"/>
          <w:sz w:val="27"/>
          <w:szCs w:val="27"/>
        </w:rPr>
        <w:br/>
        <w:t>3.2. Учет предложений по проекту указанного правового акта ведется председателем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мере их поступления.</w:t>
      </w:r>
      <w:r>
        <w:rPr>
          <w:color w:val="000000"/>
          <w:sz w:val="27"/>
          <w:szCs w:val="27"/>
        </w:rPr>
        <w:br/>
        <w:t>4. Установить следующий порядок участия граждан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4.1. Провести публичные слушания по обсуждению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с участием жителей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порядке и сроки, установленные Федеральным законодательством и Порядком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утвержденным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17.09.2014 № 2.</w:t>
      </w:r>
      <w:r>
        <w:rPr>
          <w:color w:val="000000"/>
          <w:sz w:val="27"/>
          <w:szCs w:val="27"/>
        </w:rPr>
        <w:br/>
        <w:t>4.2. Публичные слушания провести в здании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22 октября 2015 г. в 17.00 часов.</w:t>
      </w:r>
      <w:r>
        <w:rPr>
          <w:color w:val="000000"/>
          <w:sz w:val="27"/>
          <w:szCs w:val="27"/>
        </w:rPr>
        <w:br/>
        <w:t>5. Настоящее решение вступает в силу после его официального опубликования (обнародования).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ПРОЕКТ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______- е заседание 5-го созыва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______ октября 2015 года № __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и дополнений 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___.09.2015 № __ «О проекте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в целях приведения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соответствие с федеральным законодательством,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и дополнения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Принятые изменения и дополнения подлежат государственной регистрации в установленном законом порядке.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D391F" w:rsidRDefault="002D391F" w:rsidP="002D391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от 00.00.2015 № ___</w:t>
      </w:r>
    </w:p>
    <w:p w:rsidR="002D391F" w:rsidRDefault="002D391F" w:rsidP="002D391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Изменения и дополнения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Устав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части 1 статьи 7:</w:t>
      </w:r>
      <w:r>
        <w:rPr>
          <w:color w:val="000000"/>
          <w:sz w:val="27"/>
          <w:szCs w:val="27"/>
        </w:rPr>
        <w:br/>
        <w:t>1.1. пункт 12 изложить в следующей редакции:</w:t>
      </w:r>
      <w:r>
        <w:rPr>
          <w:color w:val="000000"/>
          <w:sz w:val="27"/>
          <w:szCs w:val="27"/>
        </w:rPr>
        <w:br/>
        <w:t>«16) участие в организации деятельности по сбору (в том числе раздельному сбору) и транспортированию твёрдых коммунальных отходов;»;</w:t>
      </w:r>
      <w:r>
        <w:rPr>
          <w:color w:val="000000"/>
          <w:sz w:val="27"/>
          <w:szCs w:val="27"/>
        </w:rPr>
        <w:br/>
        <w:t>1.2. пункт 13 изложить в следующей редакции:</w:t>
      </w:r>
      <w:r>
        <w:rPr>
          <w:color w:val="000000"/>
          <w:sz w:val="27"/>
          <w:szCs w:val="27"/>
        </w:rPr>
        <w:br/>
        <w:t>«17)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  <w:r>
        <w:rPr>
          <w:color w:val="000000"/>
          <w:sz w:val="27"/>
          <w:szCs w:val="27"/>
        </w:rPr>
        <w:br/>
        <w:t>1.3. дополнить пунктами 23 – 26 следующего содержания:</w:t>
      </w:r>
      <w:r>
        <w:rPr>
          <w:color w:val="000000"/>
          <w:sz w:val="27"/>
          <w:szCs w:val="27"/>
        </w:rPr>
        <w:br/>
        <w:t>«23) участие в предупреждении и ликвидации последствий чрезвычайных ситуаций в границах поселения;</w:t>
      </w:r>
      <w:r>
        <w:rPr>
          <w:color w:val="000000"/>
          <w:sz w:val="27"/>
          <w:szCs w:val="27"/>
        </w:rPr>
        <w:br/>
        <w:t>24)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color w:val="000000"/>
          <w:sz w:val="27"/>
          <w:szCs w:val="27"/>
        </w:rPr>
        <w:br/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r>
        <w:rPr>
          <w:color w:val="000000"/>
          <w:sz w:val="27"/>
          <w:szCs w:val="27"/>
        </w:rPr>
        <w:br/>
        <w:t>26) осуществление мер по противодействию коррупции в границах поселения.».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Пункт 2 статьи 7.2. изложить в следующей редакции:</w:t>
      </w:r>
      <w:r>
        <w:rPr>
          <w:color w:val="000000"/>
          <w:sz w:val="27"/>
          <w:szCs w:val="27"/>
        </w:rPr>
        <w:br/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Пункт 5 статьи 23 изложить в следующей редакции:</w:t>
      </w:r>
      <w:r>
        <w:rPr>
          <w:color w:val="000000"/>
          <w:sz w:val="27"/>
          <w:szCs w:val="27"/>
        </w:rPr>
        <w:br/>
        <w:t>«5. Организацию деятельности Совета депутатов осуществляет глава муниципального образования, который входит в состав Совета депутатов и является его председателем. При принятии решений Советом депутатов голос главы муниципального образования, учитывается как голос депутата.».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Пункт 13 статьи 26 изложить в следующей редакции:</w:t>
      </w:r>
      <w:r>
        <w:rPr>
          <w:color w:val="000000"/>
          <w:sz w:val="27"/>
          <w:szCs w:val="27"/>
        </w:rPr>
        <w:br/>
        <w:t>«13) представляет Совету депутатов информацию о деятельности Совета депутатов за истекший год;».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Пункт 2 статьи 39.1. признать утратившим силу.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Пункт 3 статьи 42 изложить в следующей редакции:</w:t>
      </w:r>
      <w:r>
        <w:rPr>
          <w:color w:val="000000"/>
          <w:sz w:val="27"/>
          <w:szCs w:val="27"/>
        </w:rPr>
        <w:br/>
        <w:t>«3. В случае досрочного прекращения полномочий главы муниципального образования, досрочные выборы главы муниципального образования проводятся в порядке и сроки, установленные федеральным законом.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полномочий, установленных частью части 4 статьи 36 Федерального закона от 06.10.2003 N 131-ФЗ "Об общих принципах организации местного самоуправления в Российской Федерации", статьей 38 настоящего Устава.».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Пункт 2 статьи 42.1. признать утратившим силу.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Пункт 3 статьи 42 изложить в следующей редакции:</w:t>
      </w:r>
      <w:r>
        <w:rPr>
          <w:color w:val="000000"/>
          <w:sz w:val="27"/>
          <w:szCs w:val="27"/>
        </w:rPr>
        <w:br/>
        <w:t>«3. В случае досрочного прекращения полномочий главы муниципального образования, досрочные выборы главы муниципального образования проводятся в порядке и сроки, установленные федеральным законом.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полномочий, установленных частью части 4 статьи 36 Федерального закона от 06.10.2003 N 131-ФЗ "Об общих принципах организации местного самоуправления в Российской Федерации", статьей 38 настоящего Устава.».</w:t>
      </w:r>
      <w:r>
        <w:rPr>
          <w:color w:val="000000"/>
          <w:sz w:val="27"/>
          <w:szCs w:val="27"/>
        </w:rPr>
        <w:br/>
        <w:t>9. В пункте 1 статьи 50.4:</w:t>
      </w:r>
      <w:r>
        <w:rPr>
          <w:color w:val="000000"/>
          <w:sz w:val="27"/>
          <w:szCs w:val="27"/>
        </w:rPr>
        <w:br/>
        <w:t>1) подпункт 1 признать утратившим силу;</w:t>
      </w:r>
      <w:r>
        <w:rPr>
          <w:color w:val="000000"/>
          <w:sz w:val="27"/>
          <w:szCs w:val="27"/>
        </w:rPr>
        <w:br/>
        <w:t>2) подпункт 3 изложить в следующей редакции:</w:t>
      </w:r>
      <w:r>
        <w:rPr>
          <w:color w:val="000000"/>
          <w:sz w:val="27"/>
          <w:szCs w:val="27"/>
        </w:rPr>
        <w:br/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Подпункт 2 пункта 2 статьи 53.1. признать утратившим силу.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Статью 56. изложить в следующей редакции:</w:t>
      </w:r>
      <w:r>
        <w:rPr>
          <w:color w:val="000000"/>
          <w:sz w:val="27"/>
          <w:szCs w:val="27"/>
        </w:rPr>
        <w:br/>
        <w:t>«Статья 56. Муниципальное имущество</w:t>
      </w:r>
      <w:r>
        <w:rPr>
          <w:color w:val="000000"/>
          <w:sz w:val="27"/>
          <w:szCs w:val="27"/>
        </w:rPr>
        <w:br/>
        <w:t>1. В собственности муниципального образования могут находиться:</w:t>
      </w:r>
      <w:r>
        <w:rPr>
          <w:color w:val="000000"/>
          <w:sz w:val="27"/>
          <w:szCs w:val="27"/>
        </w:rPr>
        <w:br/>
        <w:t>1) имущество, предназначенное для решения установленных настоящим Уставом вопросов местного значения;</w:t>
      </w:r>
      <w:r>
        <w:rPr>
          <w:color w:val="000000"/>
          <w:sz w:val="27"/>
          <w:szCs w:val="27"/>
        </w:rPr>
        <w:br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Ненецкого автономного округа,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 – ФЗ «Об общих принципах организации местного самоуправления в Российской Федерации»;</w:t>
      </w:r>
      <w:r>
        <w:rPr>
          <w:color w:val="000000"/>
          <w:sz w:val="27"/>
          <w:szCs w:val="27"/>
        </w:rPr>
        <w:br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  <w:r>
        <w:rPr>
          <w:color w:val="000000"/>
          <w:sz w:val="27"/>
          <w:szCs w:val="27"/>
        </w:rPr>
        <w:br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  <w:r>
        <w:rPr>
          <w:color w:val="000000"/>
          <w:sz w:val="27"/>
          <w:szCs w:val="27"/>
        </w:rPr>
        <w:br/>
        <w:t>5) имущество, предназначенное для решения вопросов местного значения в соответствии с частями 3 и 4 статьи 14, частями 1 и 1.1 статьи 17 Федерального закона от 06.10.2003 № 131 – ФЗ «Об общих принципах организации местного самоуправления в Российской Федерации».</w:t>
      </w:r>
      <w:r>
        <w:rPr>
          <w:color w:val="000000"/>
          <w:sz w:val="27"/>
          <w:szCs w:val="27"/>
        </w:rPr>
        <w:br/>
        <w:t>2. 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Пункт 3 статьи 63 изложить в следующей редакции:</w:t>
      </w:r>
      <w:r>
        <w:rPr>
          <w:color w:val="000000"/>
          <w:sz w:val="27"/>
          <w:szCs w:val="27"/>
        </w:rPr>
        <w:br/>
        <w:t>«3. Исполнение местного бюджета осуществляется администрацией муниципального образования в соответствии с Бюджетным кодексом Российской Федерации.</w:t>
      </w:r>
      <w:r>
        <w:rPr>
          <w:color w:val="000000"/>
          <w:sz w:val="27"/>
          <w:szCs w:val="27"/>
        </w:rPr>
        <w:br/>
        <w:t>Руководитель финансового органа администрации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власти.».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Признать утратившими силу:</w:t>
      </w:r>
      <w:r>
        <w:rPr>
          <w:color w:val="000000"/>
          <w:sz w:val="27"/>
          <w:szCs w:val="27"/>
        </w:rPr>
        <w:br/>
        <w:t>1. статью 62;</w:t>
      </w:r>
      <w:r>
        <w:rPr>
          <w:color w:val="000000"/>
          <w:sz w:val="27"/>
          <w:szCs w:val="27"/>
        </w:rPr>
        <w:br/>
        <w:t>2. статьи 64 – 67;</w:t>
      </w:r>
      <w:r>
        <w:rPr>
          <w:color w:val="000000"/>
          <w:sz w:val="27"/>
          <w:szCs w:val="27"/>
        </w:rPr>
        <w:br/>
        <w:t>3. статью 84.</w:t>
      </w:r>
    </w:p>
    <w:p w:rsidR="002D391F" w:rsidRDefault="002D391F" w:rsidP="002D39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837888" w:rsidRDefault="00837888"/>
    <w:sectPr w:rsidR="0083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D391F"/>
    <w:rsid w:val="002D391F"/>
    <w:rsid w:val="008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1753</Words>
  <Characters>9994</Characters>
  <Application>Microsoft Office Word</Application>
  <DocSecurity>0</DocSecurity>
  <Lines>83</Lines>
  <Paragraphs>23</Paragraphs>
  <ScaleCrop>false</ScaleCrop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2022-10-03T08:39:00Z</dcterms:created>
  <dcterms:modified xsi:type="dcterms:W3CDTF">2022-10-03T08:39:00Z</dcterms:modified>
</cp:coreProperties>
</file>