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87" w:rsidRDefault="00213787" w:rsidP="0021378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213787" w:rsidRDefault="00213787" w:rsidP="0021378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девятое заседание 5-го созыва</w:t>
      </w:r>
    </w:p>
    <w:p w:rsidR="00213787" w:rsidRDefault="00213787" w:rsidP="00213787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01 апреля 2016 года № 1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представления главой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депутатами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от 03.12.2012 N 230-ФЗ "О контроле за соответствием расходов лиц, замещающих государственные должности, и иных лиц их доходам",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представления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депутатами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13787" w:rsidRDefault="00213787" w:rsidP="00213787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01.04.2016 № 1</w:t>
      </w:r>
    </w:p>
    <w:p w:rsidR="00213787" w:rsidRDefault="00213787" w:rsidP="0021378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представления главой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депутатами Совета</w:t>
      </w:r>
      <w:r>
        <w:rPr>
          <w:color w:val="000000"/>
          <w:sz w:val="27"/>
          <w:szCs w:val="27"/>
        </w:rPr>
        <w:br/>
        <w:t>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13787" w:rsidRDefault="00213787" w:rsidP="002137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Порядок представления главой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депутатами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Порядок) разработан в соответствии Федеральными законами от 06.10.2003 N 131-ФЗ «Об общих принципах организации местного самоуправления в Российской Федерации», от 25.12.2008 N 273-ФЗ «О противодействии коррупции», от 03.12.2012 N 230-ФЗ «О контроле за соответствием расходов лиц, замещающих государственные должности, и иных лиц их доходам»,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2. Глава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образования), депутаты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депутаты Совета депутатов) обязаны ежегодно в сроки, установленные настоящим Порядком, представлять сведения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Сведения).</w:t>
      </w:r>
      <w:r>
        <w:rPr>
          <w:color w:val="000000"/>
          <w:sz w:val="27"/>
          <w:szCs w:val="27"/>
        </w:rPr>
        <w:br/>
        <w:t>3. Глава муниципального образования, депутаты Совета депутатов не позднее 30 апреля года, следующего за отчетным периодом, представляют Сведения в кадровую службу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кадровая служба), соответственно глава муниципального образования в Администрацию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 депутаты Совета депутатов в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 форме утвержденной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>
        <w:rPr>
          <w:color w:val="000000"/>
          <w:sz w:val="27"/>
          <w:szCs w:val="27"/>
        </w:rPr>
        <w:br/>
        <w:t>4. В случае если глава муниципального образования, депутат Совета депутатов обнаружил, что в представленных им в кадровую службу сведениях не отражены или не полностью отражены какие - 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Порядка.</w:t>
      </w:r>
      <w:r>
        <w:rPr>
          <w:color w:val="000000"/>
          <w:sz w:val="27"/>
          <w:szCs w:val="27"/>
        </w:rPr>
        <w:br/>
        <w:t>5. Контроль и проверка за соответствием расходов главы муниципального образования, депутатов, и членов их семей доходу главы муниципального образования, депутатов и членов их семей, осуществляется в порядке, установленном Федеральным законом от 25 декабря 2008 года N 273-ФЗ "О противодействии коррупции" и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  <w:r>
        <w:rPr>
          <w:color w:val="000000"/>
          <w:sz w:val="27"/>
          <w:szCs w:val="27"/>
        </w:rPr>
        <w:br/>
        <w:t>6. Сведения, представляемые главой муниципального образования, депутатами Совета депутатов в соответствии с настоящим Порядком, относятся к информации ограниченного доступа.</w:t>
      </w:r>
      <w:r>
        <w:rPr>
          <w:color w:val="000000"/>
          <w:sz w:val="27"/>
          <w:szCs w:val="27"/>
        </w:rPr>
        <w:br/>
        <w:t>Специалисты органов местного самоуправления,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Ненецкого автономного округа и муниципальными правовыми актами, несут ответственность в соответствии с законодательством Российской Федерации.</w:t>
      </w:r>
      <w:r>
        <w:rPr>
          <w:color w:val="000000"/>
          <w:sz w:val="27"/>
          <w:szCs w:val="27"/>
        </w:rPr>
        <w:br/>
        <w:t>7. Сведения, представленные главой муниципального образования, депутатами Совета депутатов размещаются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предоставления этих сведений общероссийским средствам массовой информации для опубликования, утвержденным Администрацией муниципального образования.</w:t>
      </w:r>
      <w:r>
        <w:rPr>
          <w:color w:val="000000"/>
          <w:sz w:val="27"/>
          <w:szCs w:val="27"/>
        </w:rPr>
        <w:br/>
        <w:t>8. Сведения, представляемые главой муниципального образования, депутатами Совета депутатов ежегодно, приобщаются к их личному делу.</w:t>
      </w:r>
    </w:p>
    <w:p w:rsidR="00D0430D" w:rsidRDefault="00D0430D"/>
    <w:sectPr w:rsidR="00D0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13787"/>
    <w:rsid w:val="00213787"/>
    <w:rsid w:val="00D0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2022-10-03T07:30:00Z</dcterms:created>
  <dcterms:modified xsi:type="dcterms:W3CDTF">2022-10-03T07:30:00Z</dcterms:modified>
</cp:coreProperties>
</file>