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17" w:rsidRPr="00D15242" w:rsidRDefault="00DC3F17" w:rsidP="00DC3F17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DC3F17" w:rsidRDefault="00DC3F17" w:rsidP="00DC3F1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DC3F17" w:rsidRPr="00246D09" w:rsidRDefault="00DC3F17" w:rsidP="00DC3F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C3F17" w:rsidRPr="00246D09" w:rsidRDefault="00DC3F17" w:rsidP="00DC3F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DC3F17" w:rsidRPr="00246D09" w:rsidRDefault="00DC3F17" w:rsidP="00DC3F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DC3F17" w:rsidRPr="00246D09" w:rsidRDefault="00DC3F17" w:rsidP="00DC3F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Пятое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246D09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F17" w:rsidRPr="00246D09" w:rsidRDefault="00DC3F17" w:rsidP="00DC3F1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F17" w:rsidRPr="00246D09" w:rsidRDefault="00DC3F17" w:rsidP="00DC3F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7071A9" w:rsidRPr="00135441" w:rsidRDefault="007071A9" w:rsidP="00707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54A" w:rsidRPr="00135441" w:rsidRDefault="007071A9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О </w:t>
      </w:r>
      <w:r w:rsidR="00A74E96" w:rsidRPr="00135441">
        <w:rPr>
          <w:rFonts w:ascii="Times New Roman" w:hAnsi="Times New Roman"/>
          <w:b/>
          <w:sz w:val="24"/>
          <w:szCs w:val="24"/>
        </w:rPr>
        <w:t xml:space="preserve">ежегодном отчете главы Сельского поселения </w:t>
      </w:r>
    </w:p>
    <w:p w:rsidR="0068054A" w:rsidRPr="00135441" w:rsidRDefault="00A74E96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«Андегский сельсовет» Заполярного района Ненецкого автономного округа </w:t>
      </w:r>
    </w:p>
    <w:p w:rsidR="0068054A" w:rsidRPr="00135441" w:rsidRDefault="00A74E96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</w:t>
      </w:r>
      <w:r w:rsidR="006C2DE4" w:rsidRPr="0013544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135441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8054A" w:rsidRPr="00135441" w:rsidRDefault="006C2DE4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  <w:r w:rsidR="00BE0A8D" w:rsidRPr="00135441">
        <w:rPr>
          <w:rFonts w:ascii="Times New Roman" w:hAnsi="Times New Roman"/>
          <w:b/>
          <w:sz w:val="24"/>
          <w:szCs w:val="24"/>
        </w:rPr>
        <w:t xml:space="preserve"> </w:t>
      </w:r>
      <w:r w:rsidRPr="00135441">
        <w:rPr>
          <w:rFonts w:ascii="Times New Roman" w:hAnsi="Times New Roman"/>
          <w:b/>
          <w:sz w:val="24"/>
          <w:szCs w:val="24"/>
        </w:rPr>
        <w:t xml:space="preserve">за 2022 год, </w:t>
      </w:r>
    </w:p>
    <w:p w:rsidR="0068054A" w:rsidRPr="00135441" w:rsidRDefault="006C2DE4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в том числе о решении вопросов, поставленных Советом депутатов Сельского</w:t>
      </w:r>
      <w:r w:rsidR="0068054A" w:rsidRPr="00135441">
        <w:rPr>
          <w:rFonts w:ascii="Times New Roman" w:hAnsi="Times New Roman"/>
          <w:b/>
          <w:sz w:val="24"/>
          <w:szCs w:val="24"/>
        </w:rPr>
        <w:t xml:space="preserve"> </w:t>
      </w:r>
      <w:r w:rsidRPr="00135441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7071A9" w:rsidRPr="00135441" w:rsidRDefault="006C2DE4" w:rsidP="0097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«Андегский сельсовет» Заполярного района Ненецкого автономного округа </w:t>
      </w:r>
      <w:r w:rsidR="007071A9" w:rsidRPr="00135441">
        <w:rPr>
          <w:rFonts w:ascii="Times New Roman" w:hAnsi="Times New Roman"/>
          <w:b/>
          <w:sz w:val="24"/>
          <w:szCs w:val="24"/>
        </w:rPr>
        <w:t xml:space="preserve"> </w:t>
      </w:r>
    </w:p>
    <w:p w:rsidR="001F5432" w:rsidRPr="00135441" w:rsidRDefault="001F5432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57B" w:rsidRPr="00135441" w:rsidRDefault="00F26EC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«Андегский сельсовет» Заполярного района Ненецкого автон6омного округа,</w:t>
      </w:r>
      <w:r w:rsidR="0060557B" w:rsidRPr="00135441">
        <w:rPr>
          <w:rFonts w:ascii="Times New Roman" w:hAnsi="Times New Roman"/>
          <w:sz w:val="24"/>
          <w:szCs w:val="24"/>
        </w:rPr>
        <w:t xml:space="preserve"> Совет депутатов Сельского поселения «Андегский сельсовет» Заполярного района Ненецкого автономного округа РЕШИЛ:</w:t>
      </w:r>
    </w:p>
    <w:p w:rsidR="006253AA" w:rsidRPr="00135441" w:rsidRDefault="006253AA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660" w:rsidRPr="00135441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Принять к сведению</w:t>
      </w:r>
      <w:r w:rsidR="0088467C" w:rsidRPr="00135441">
        <w:rPr>
          <w:rFonts w:ascii="Times New Roman" w:hAnsi="Times New Roman"/>
          <w:sz w:val="24"/>
          <w:szCs w:val="24"/>
        </w:rPr>
        <w:t xml:space="preserve"> прилагаемый </w:t>
      </w:r>
      <w:r w:rsidRPr="00135441">
        <w:rPr>
          <w:rFonts w:ascii="Times New Roman" w:hAnsi="Times New Roman"/>
          <w:sz w:val="24"/>
          <w:szCs w:val="24"/>
        </w:rPr>
        <w:t>о</w:t>
      </w:r>
      <w:r w:rsidR="004D0660" w:rsidRPr="00135441">
        <w:rPr>
          <w:rFonts w:ascii="Times New Roman" w:hAnsi="Times New Roman"/>
          <w:sz w:val="24"/>
          <w:szCs w:val="24"/>
        </w:rPr>
        <w:t>тчет главы Сельского поселения «Андегский сельсовет» Зап</w:t>
      </w:r>
      <w:r w:rsidR="006253AA" w:rsidRPr="00135441">
        <w:rPr>
          <w:rFonts w:ascii="Times New Roman" w:hAnsi="Times New Roman"/>
          <w:sz w:val="24"/>
          <w:szCs w:val="24"/>
        </w:rPr>
        <w:t>олярного района Ненецкого автономного округа о результатах деятельности Администрации Сельского поселения «Андегский сельсовет» Заполярного района Ненецкого автономного округа за 2022 год</w:t>
      </w:r>
      <w:r w:rsidR="00815426" w:rsidRPr="00135441">
        <w:rPr>
          <w:rFonts w:ascii="Times New Roman" w:hAnsi="Times New Roman"/>
          <w:sz w:val="24"/>
          <w:szCs w:val="24"/>
        </w:rPr>
        <w:t>,</w:t>
      </w:r>
      <w:r w:rsidR="006253AA" w:rsidRPr="00135441">
        <w:rPr>
          <w:rFonts w:ascii="Times New Roman" w:hAnsi="Times New Roman"/>
          <w:sz w:val="24"/>
          <w:szCs w:val="24"/>
        </w:rPr>
        <w:t xml:space="preserve"> </w:t>
      </w:r>
      <w:r w:rsidR="00815426" w:rsidRPr="00135441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 о решении вопросов, поставленных Советом депутатов Сельского поселения «</w:t>
      </w:r>
      <w:r w:rsidR="00815426"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Андегский </w:t>
      </w:r>
      <w:r w:rsidR="00815426" w:rsidRPr="00135441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Заполярного района Ненецкого автономного округа</w:t>
      </w:r>
      <w:r w:rsidRPr="00135441">
        <w:rPr>
          <w:rFonts w:ascii="Times New Roman" w:hAnsi="Times New Roman"/>
          <w:sz w:val="24"/>
          <w:szCs w:val="24"/>
        </w:rPr>
        <w:t>.</w:t>
      </w:r>
    </w:p>
    <w:p w:rsidR="003B01BD" w:rsidRPr="00135441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опубликованию.</w:t>
      </w:r>
    </w:p>
    <w:p w:rsidR="00815426" w:rsidRPr="00135441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Pr="00135441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Pr="00135441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Pr="00135441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815426" w:rsidP="0081542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Глава </w:t>
      </w:r>
      <w:r w:rsidR="00970ED6" w:rsidRPr="00135441">
        <w:rPr>
          <w:rFonts w:ascii="Times New Roman" w:hAnsi="Times New Roman"/>
          <w:sz w:val="24"/>
          <w:szCs w:val="24"/>
        </w:rPr>
        <w:t>Сельского поселения</w:t>
      </w:r>
      <w:r w:rsidRPr="00135441">
        <w:rPr>
          <w:rFonts w:ascii="Times New Roman" w:hAnsi="Times New Roman"/>
          <w:sz w:val="24"/>
          <w:szCs w:val="24"/>
        </w:rPr>
        <w:t xml:space="preserve"> </w:t>
      </w:r>
    </w:p>
    <w:p w:rsidR="00815426" w:rsidRPr="00135441" w:rsidRDefault="00815426" w:rsidP="00970ED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«Андегский сельсовет»</w:t>
      </w:r>
      <w:r w:rsidR="00970ED6" w:rsidRPr="00135441">
        <w:rPr>
          <w:rFonts w:ascii="Times New Roman" w:hAnsi="Times New Roman"/>
          <w:sz w:val="24"/>
          <w:szCs w:val="24"/>
        </w:rPr>
        <w:t xml:space="preserve"> </w:t>
      </w:r>
      <w:r w:rsidRPr="00135441">
        <w:rPr>
          <w:rFonts w:ascii="Times New Roman" w:hAnsi="Times New Roman"/>
          <w:sz w:val="24"/>
          <w:szCs w:val="24"/>
        </w:rPr>
        <w:t>З</w:t>
      </w:r>
      <w:r w:rsidR="00970ED6" w:rsidRPr="00135441">
        <w:rPr>
          <w:rFonts w:ascii="Times New Roman" w:hAnsi="Times New Roman"/>
          <w:sz w:val="24"/>
          <w:szCs w:val="24"/>
        </w:rPr>
        <w:t>Р</w:t>
      </w:r>
      <w:r w:rsidRPr="00135441">
        <w:rPr>
          <w:rFonts w:ascii="Times New Roman" w:hAnsi="Times New Roman"/>
          <w:sz w:val="24"/>
          <w:szCs w:val="24"/>
        </w:rPr>
        <w:t xml:space="preserve"> НАО                                               </w:t>
      </w:r>
      <w:r w:rsidR="00970ED6" w:rsidRPr="00135441">
        <w:rPr>
          <w:rFonts w:ascii="Times New Roman" w:hAnsi="Times New Roman"/>
          <w:sz w:val="24"/>
          <w:szCs w:val="24"/>
        </w:rPr>
        <w:t>В.Ф. Абакумова</w:t>
      </w:r>
    </w:p>
    <w:p w:rsidR="0060557B" w:rsidRPr="00135441" w:rsidRDefault="0060557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97C" w:rsidRPr="00135441" w:rsidRDefault="00D9797C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D69B8" w:rsidRPr="00135441" w:rsidRDefault="00FD69B8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5441" w:rsidRPr="00135441" w:rsidRDefault="00135441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135441" w:rsidRPr="00135441" w:rsidRDefault="00135441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135441" w:rsidRPr="00135441" w:rsidRDefault="00135441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135441" w:rsidRPr="00135441" w:rsidRDefault="00135441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135441" w:rsidRPr="00135441" w:rsidRDefault="00135441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70ED6" w:rsidRPr="00135441" w:rsidRDefault="00970ED6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Приложение </w:t>
      </w:r>
    </w:p>
    <w:p w:rsidR="00970ED6" w:rsidRPr="00135441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к</w:t>
      </w:r>
      <w:r w:rsidR="00970ED6" w:rsidRPr="00135441">
        <w:rPr>
          <w:rFonts w:ascii="Times New Roman" w:hAnsi="Times New Roman"/>
          <w:sz w:val="24"/>
          <w:szCs w:val="24"/>
        </w:rPr>
        <w:t xml:space="preserve"> Решению Совета депутатов</w:t>
      </w:r>
      <w:r w:rsidRPr="00135441">
        <w:rPr>
          <w:rFonts w:ascii="Times New Roman" w:hAnsi="Times New Roman"/>
          <w:sz w:val="24"/>
          <w:szCs w:val="24"/>
        </w:rPr>
        <w:t xml:space="preserve"> </w:t>
      </w:r>
    </w:p>
    <w:p w:rsidR="00FD69B8" w:rsidRPr="00135441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Сельского поселения «Андегский сельсовет» </w:t>
      </w:r>
    </w:p>
    <w:p w:rsidR="00FD69B8" w:rsidRPr="00135441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FD69B8" w:rsidRPr="00DC3F17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от </w:t>
      </w:r>
      <w:r w:rsidR="00DC3F17">
        <w:rPr>
          <w:rFonts w:ascii="Times New Roman" w:hAnsi="Times New Roman"/>
          <w:sz w:val="24"/>
          <w:szCs w:val="24"/>
        </w:rPr>
        <w:t>20</w:t>
      </w:r>
      <w:r w:rsidRPr="00135441">
        <w:rPr>
          <w:rFonts w:ascii="Times New Roman" w:hAnsi="Times New Roman"/>
          <w:sz w:val="24"/>
          <w:szCs w:val="24"/>
        </w:rPr>
        <w:t>.03.2023 №</w:t>
      </w:r>
      <w:r w:rsidR="004D7918" w:rsidRPr="00DC3F17">
        <w:rPr>
          <w:rFonts w:ascii="Times New Roman" w:hAnsi="Times New Roman"/>
          <w:sz w:val="24"/>
          <w:szCs w:val="24"/>
        </w:rPr>
        <w:t xml:space="preserve"> </w:t>
      </w:r>
      <w:r w:rsidR="00DC3F1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FD69B8" w:rsidRPr="00135441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FD69B8" w:rsidRPr="00135441" w:rsidRDefault="00FD69B8" w:rsidP="00FD69B8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D69B8" w:rsidRPr="00135441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ОТЧЕТ</w:t>
      </w:r>
    </w:p>
    <w:p w:rsidR="003053C1" w:rsidRPr="00135441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главы Сельского поселения</w:t>
      </w:r>
      <w:r w:rsidRPr="00135441">
        <w:rPr>
          <w:rFonts w:ascii="Times New Roman" w:hAnsi="Times New Roman"/>
          <w:sz w:val="24"/>
          <w:szCs w:val="24"/>
        </w:rPr>
        <w:t xml:space="preserve"> </w:t>
      </w:r>
      <w:r w:rsidRPr="00135441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FD69B8" w:rsidRPr="00135441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Заполярного района Ненецкого автономного округа </w:t>
      </w:r>
    </w:p>
    <w:p w:rsidR="00FD69B8" w:rsidRPr="00135441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Сельского поселения </w:t>
      </w:r>
    </w:p>
    <w:p w:rsidR="00FD69B8" w:rsidRPr="00135441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«Андегский сельсовет» Заполярного района Ненецкого автономного округа за 2022 год, </w:t>
      </w:r>
    </w:p>
    <w:p w:rsidR="00FD69B8" w:rsidRPr="00135441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 xml:space="preserve">в том числе о решении вопросов, поставленных Советом депутатов Сельского поселения </w:t>
      </w:r>
    </w:p>
    <w:p w:rsidR="00FD69B8" w:rsidRPr="00135441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4B3CBC" w:rsidRPr="00135441" w:rsidRDefault="004B3CBC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3CBC" w:rsidRPr="00135441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«Андегский сельсовет» ЗР НАО, глава Сельского поселения </w:t>
      </w:r>
      <w:proofErr w:type="gramStart"/>
      <w:r w:rsidRPr="00135441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135441">
        <w:rPr>
          <w:rFonts w:ascii="Times New Roman" w:hAnsi="Times New Roman"/>
          <w:sz w:val="24"/>
          <w:szCs w:val="24"/>
        </w:rPr>
        <w:t xml:space="preserve"> своей деятельности и о деятельности Администрации, а также о решении вопросов, поставленных депутатами.</w:t>
      </w:r>
    </w:p>
    <w:p w:rsidR="004B3CBC" w:rsidRPr="00135441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течение 2022 года Администрацией Сельского поселения проводилась планомерная работа по решению вопросов местного значения, определенных статьей </w:t>
      </w:r>
      <w:r w:rsidR="0040075A" w:rsidRPr="00135441">
        <w:rPr>
          <w:rFonts w:ascii="Times New Roman" w:hAnsi="Times New Roman"/>
          <w:sz w:val="24"/>
          <w:szCs w:val="24"/>
        </w:rPr>
        <w:t>14 Федерального закона РФ от 06.10.2003 года №131-ФЗ.</w:t>
      </w:r>
    </w:p>
    <w:p w:rsidR="0040075A" w:rsidRPr="00135441" w:rsidRDefault="0040075A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75A" w:rsidRPr="00135441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Бюджет Сельского поселения</w:t>
      </w:r>
    </w:p>
    <w:p w:rsidR="00841984" w:rsidRPr="00135441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984" w:rsidRPr="00135441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hAnsi="Times New Roman"/>
          <w:sz w:val="24"/>
          <w:szCs w:val="24"/>
        </w:rPr>
        <w:tab/>
      </w:r>
      <w:proofErr w:type="gramStart"/>
      <w:r w:rsidR="008079E0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СП «Андегский сельсовет» ЗР НАО на 2022 год сформирован в соответствии в соответствии с БК РФ, Законом №131 – ФЗ, федеральными законами, Законами НАО, Уставом, а так же в соответствии с Положением о БП в СП «Андегский сельсовет» ЗР НАО и иными нормативными актами РФ, НАО и актами органами местного самоуправления.</w:t>
      </w:r>
      <w:proofErr w:type="gramEnd"/>
    </w:p>
    <w:p w:rsidR="008079E0" w:rsidRPr="00135441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 СП исполнен:</w:t>
      </w:r>
    </w:p>
    <w:p w:rsidR="008079E0" w:rsidRPr="00135441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доходам в целом на сумму 27 851,1 т.р.  при уточненных плановых назначениях 29 611,5 т.р.  или 94,1% по отношению к годовым назначениям.</w:t>
      </w:r>
    </w:p>
    <w:p w:rsidR="008079E0" w:rsidRPr="00135441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расходам в целом в сумме 27 990,2 т.р. при уточненных плановых назначениях 29 139,9 т.р. или 96,1% по отношению к годовым назначениям.</w:t>
      </w:r>
    </w:p>
    <w:p w:rsidR="008079E0" w:rsidRPr="00135441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превышение расходов над доходами  бюджета поселения по итогам исполнения бюджета за 2022 год составляет  139,1 т.р., </w:t>
      </w:r>
      <w:r w:rsidRPr="00135441">
        <w:rPr>
          <w:rFonts w:ascii="Times New Roman" w:hAnsi="Times New Roman"/>
          <w:sz w:val="24"/>
          <w:szCs w:val="24"/>
        </w:rPr>
        <w:t>в процентном выражении от общего годового объема доходов местного бюджета без учета объема безвозмездных поступлений – 0,5%.</w:t>
      </w:r>
    </w:p>
    <w:p w:rsidR="00694455" w:rsidRPr="00135441" w:rsidRDefault="00694455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5B23" w:rsidRPr="00135441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Сравнительный анализ доходных показателей </w:t>
      </w:r>
    </w:p>
    <w:p w:rsidR="00B15B23" w:rsidRPr="00135441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аналогичным периодом прошлого года</w:t>
      </w:r>
    </w:p>
    <w:p w:rsidR="00B15B23" w:rsidRPr="00135441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9000" w:type="dxa"/>
        <w:jc w:val="center"/>
        <w:tblInd w:w="96" w:type="dxa"/>
        <w:tblLook w:val="04A0" w:firstRow="1" w:lastRow="0" w:firstColumn="1" w:lastColumn="0" w:noHBand="0" w:noVBand="1"/>
      </w:tblPr>
      <w:tblGrid>
        <w:gridCol w:w="3100"/>
        <w:gridCol w:w="1348"/>
        <w:gridCol w:w="1180"/>
        <w:gridCol w:w="1348"/>
        <w:gridCol w:w="1180"/>
        <w:gridCol w:w="1610"/>
      </w:tblGrid>
      <w:tr w:rsidR="00B15B23" w:rsidRPr="00135441" w:rsidTr="00B15B23">
        <w:trPr>
          <w:trHeight w:val="15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доходов в общем объеме доходов,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доходов в общем объеме доходов,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23" w:rsidRPr="00135441" w:rsidRDefault="00B15B23" w:rsidP="00361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сравнения</w:t>
            </w:r>
            <w:proofErr w:type="gramStart"/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- </w:t>
            </w:r>
            <w:proofErr w:type="gramEnd"/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уменьшились / + доходы увеличились)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5 670,8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6 562,3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891,5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</w:t>
            </w: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3 389,5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4 402,0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1 012,5  </w:t>
            </w:r>
          </w:p>
        </w:tc>
      </w:tr>
      <w:tr w:rsidR="00B15B23" w:rsidRPr="00135441" w:rsidTr="00B15B23">
        <w:trPr>
          <w:trHeight w:val="96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832,6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804,3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2 124,0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1 303,4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-820,6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3,3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110,5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-91,2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-16,8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143,3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-10,8  </w:t>
            </w:r>
          </w:p>
        </w:tc>
      </w:tr>
      <w:tr w:rsidR="00B15B23" w:rsidRPr="00135441" w:rsidTr="00B15B23">
        <w:trPr>
          <w:trHeight w:val="216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и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143,3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111,5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-31,8  </w:t>
            </w:r>
          </w:p>
        </w:tc>
      </w:tr>
      <w:tr w:rsidR="00B15B23" w:rsidRPr="00135441" w:rsidTr="00B15B23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B15B23" w:rsidRPr="00135441" w:rsidTr="00B15B23">
        <w:trPr>
          <w:trHeight w:val="48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5 814,1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6 694,8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880,7  </w:t>
            </w:r>
          </w:p>
        </w:tc>
      </w:tr>
      <w:tr w:rsidR="00B15B23" w:rsidRPr="00135441" w:rsidTr="00B15B23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15 900,4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21 156,3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5 255,9  </w:t>
            </w:r>
          </w:p>
        </w:tc>
      </w:tr>
      <w:tr w:rsidR="00B15B23" w:rsidRPr="00135441" w:rsidTr="00B15B23">
        <w:trPr>
          <w:trHeight w:val="2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5 758,9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523,5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-5 235,4  </w:t>
            </w:r>
          </w:p>
        </w:tc>
      </w:tr>
      <w:tr w:rsidR="00B15B23" w:rsidRPr="00135441" w:rsidTr="00B15B23">
        <w:trPr>
          <w:trHeight w:val="2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15B23" w:rsidRPr="00135441" w:rsidTr="00B15B23">
        <w:trPr>
          <w:trHeight w:val="2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223,6  </w:t>
            </w:r>
          </w:p>
        </w:tc>
      </w:tr>
      <w:tr w:rsidR="00B15B23" w:rsidRPr="00135441" w:rsidTr="00B15B23">
        <w:trPr>
          <w:trHeight w:val="2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10 750,0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20 741,2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9 991,2  </w:t>
            </w:r>
          </w:p>
        </w:tc>
      </w:tr>
      <w:tr w:rsidR="00B15B23" w:rsidRPr="00135441" w:rsidTr="00B15B23">
        <w:trPr>
          <w:trHeight w:val="121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-674,1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-397,6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276,5  </w:t>
            </w:r>
          </w:p>
        </w:tc>
      </w:tr>
      <w:tr w:rsidR="00B15B23" w:rsidRPr="00135441" w:rsidTr="00B15B23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21 714,5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27 851,1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15B23" w:rsidRPr="00135441" w:rsidRDefault="00B15B23" w:rsidP="00361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6 136,6  </w:t>
            </w:r>
          </w:p>
        </w:tc>
      </w:tr>
    </w:tbl>
    <w:p w:rsidR="00B15B23" w:rsidRPr="00135441" w:rsidRDefault="00B15B23" w:rsidP="00B15B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9E0" w:rsidRPr="00135441" w:rsidRDefault="008079E0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CBC" w:rsidRPr="00135441" w:rsidRDefault="00F95C76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Основным источником формирования налоговых доходов, как и в предыдущий год, является налог на доходы физических лиц и </w:t>
      </w:r>
      <w:r w:rsidR="00391EE6" w:rsidRPr="00135441">
        <w:rPr>
          <w:rFonts w:ascii="Times New Roman" w:hAnsi="Times New Roman"/>
          <w:sz w:val="24"/>
          <w:szCs w:val="24"/>
        </w:rPr>
        <w:t xml:space="preserve">налоги на совокупный доход. Их суммарный объем поступления составил 6 538,0 тыс. руб., а доля в структуре налоговых и неналоговых поступлений местного бюджета составляет 97,7%, что свидетельствует о высокой зависимости бюджета Сельского поселения от поступления данных налогов. </w:t>
      </w:r>
    </w:p>
    <w:p w:rsidR="009733CF" w:rsidRPr="00135441" w:rsidRDefault="009733CF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hAnsi="Times New Roman"/>
          <w:sz w:val="24"/>
          <w:szCs w:val="24"/>
        </w:rPr>
        <w:t xml:space="preserve">Безвозмездные поступления.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21 156,3 т.р. (выполнение составило 98,2% к годовым назначениям), в т.ч.: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3544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Дотации бюджетам сельских поселений на выравнивание бюджетной обеспеченности -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523,5 т.р. (выполнение составило 100 % к годовому назначению).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Дотация поступила из окружного бюджета.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3544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Субвенции бюджетам бюджетной системы Российской Федерации -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289,2 т.р. (выполнение составило 100% к годовому назначению).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Иные межбюджетные трансферты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20 741,2 т.р. (выполнение составило 98,2 % к годовому назначению).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4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поселений - </w:t>
      </w:r>
      <w:r w:rsidRPr="00135441">
        <w:rPr>
          <w:rFonts w:ascii="Times New Roman" w:hAnsi="Times New Roman"/>
          <w:color w:val="000000"/>
          <w:sz w:val="24"/>
          <w:szCs w:val="24"/>
        </w:rPr>
        <w:t>397,6 т. р.</w:t>
      </w: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3CF" w:rsidRPr="00135441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Расходная часть бюджета поселения в 2022 году исполнена в сумме 27 990,2 т.р. или 85,8% от запланированных назначений.</w:t>
      </w:r>
    </w:p>
    <w:p w:rsidR="00EB4BB3" w:rsidRPr="00135441" w:rsidRDefault="00EB4BB3" w:rsidP="00EB4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Наибольший удельный вес в общем объеме расходов за 2022 год занимают расходы по разделу 01 «Общегосударственные вопросы» - 57,7%.</w:t>
      </w:r>
    </w:p>
    <w:p w:rsidR="00EB4BB3" w:rsidRPr="00135441" w:rsidRDefault="00EB4BB3" w:rsidP="00EB4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По разделу 05 «Жилищно-коммунальное хозяйство» - 29,7%. </w:t>
      </w:r>
    </w:p>
    <w:p w:rsidR="00EB4BB3" w:rsidRPr="00135441" w:rsidRDefault="00EB4BB3" w:rsidP="00EB4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Расходы по разделу 10 «Социальная политика» составляют 6,6% от общей суммы расходов за отчетный период. </w:t>
      </w:r>
    </w:p>
    <w:p w:rsidR="00EB4BB3" w:rsidRPr="00135441" w:rsidRDefault="00EB4BB3" w:rsidP="00EB4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По разделу 03 «Национальная безопасность и правоохранительная деятельность» - 5,3%.</w:t>
      </w:r>
    </w:p>
    <w:p w:rsidR="00EB4BB3" w:rsidRPr="00135441" w:rsidRDefault="00EB4BB3" w:rsidP="00EB4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По разделу 02 «Национальная оборона», 04 «Национальная экономика», 07 «Образование» - менее 1% от общей суммы расходов.</w:t>
      </w:r>
    </w:p>
    <w:p w:rsidR="00CD4430" w:rsidRPr="00135441" w:rsidRDefault="00CD4430" w:rsidP="001B2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Имущество</w:t>
      </w:r>
    </w:p>
    <w:p w:rsidR="00CD4430" w:rsidRPr="00135441" w:rsidRDefault="00CD4430" w:rsidP="001B2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D4430" w:rsidRPr="00135441" w:rsidRDefault="00CD443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«Управление муниципальным имуществом муниципального района «Заполярный район» на 2022-2030 годы»</w:t>
      </w:r>
      <w:r w:rsidR="00A3237F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реализовано мероприятие «Ремонт здания гаража в д. Андег Сельского поселения «Андегский сельсовет» ЗР НАО». Исполнение по цене муниципального контракта.</w:t>
      </w:r>
      <w:r w:rsidR="00D74B4D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237F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 выполнено в полном объеме</w:t>
      </w:r>
      <w:r w:rsidR="00D74B4D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4430" w:rsidRPr="00135441" w:rsidRDefault="00CD443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430" w:rsidRPr="00135441" w:rsidRDefault="00CD443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Земельные отношения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сфере оказания муниципальных услуг по выдаче разрешительной документации выдано 2 разрешения на ввод объекта в эксплуатацию (один индивидуальный жилой дом).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Утвержден план проверок по муниципальному земельному контролю на 2022 год.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Жилищная политика </w:t>
      </w: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целях гласного рассмотрения вопросов, связанных с обеспечением жилищных прав граждан, при органе местного самоуправления создана комиссия по жилищным вопросам Сельского поселения «Андегский сельсовет» Заполярного района Ненецкого автономного округа (далее по тексту – жилищная комиссия).</w:t>
      </w: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Велась работа по оформлению документов граждан по программе переселения из районов Крайнего Севера. </w:t>
      </w:r>
    </w:p>
    <w:p w:rsidR="00694455" w:rsidRPr="00135441" w:rsidRDefault="004D7918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1 дом поставлен на учет, как</w:t>
      </w:r>
      <w:r w:rsidR="00694455" w:rsidRPr="00135441">
        <w:rPr>
          <w:rFonts w:ascii="Times New Roman" w:hAnsi="Times New Roman"/>
          <w:sz w:val="24"/>
          <w:szCs w:val="24"/>
        </w:rPr>
        <w:t xml:space="preserve"> бесхозяйно</w:t>
      </w:r>
      <w:r w:rsidRPr="00135441">
        <w:rPr>
          <w:rFonts w:ascii="Times New Roman" w:hAnsi="Times New Roman"/>
          <w:sz w:val="24"/>
          <w:szCs w:val="24"/>
        </w:rPr>
        <w:t>е</w:t>
      </w:r>
      <w:r w:rsidR="00694455" w:rsidRPr="00135441">
        <w:rPr>
          <w:rFonts w:ascii="Times New Roman" w:hAnsi="Times New Roman"/>
          <w:sz w:val="24"/>
          <w:szCs w:val="24"/>
        </w:rPr>
        <w:t xml:space="preserve"> имуществ</w:t>
      </w:r>
      <w:r w:rsidRPr="00135441">
        <w:rPr>
          <w:rFonts w:ascii="Times New Roman" w:hAnsi="Times New Roman"/>
          <w:sz w:val="24"/>
          <w:szCs w:val="24"/>
        </w:rPr>
        <w:t>о,</w:t>
      </w:r>
      <w:r w:rsidR="00694455" w:rsidRPr="00135441">
        <w:rPr>
          <w:rFonts w:ascii="Times New Roman" w:hAnsi="Times New Roman"/>
          <w:sz w:val="24"/>
          <w:szCs w:val="24"/>
        </w:rPr>
        <w:t xml:space="preserve"> в целях дальнейшего оформления в муниципальную собственность. </w:t>
      </w: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рамках жилищной политики гражданам регулярно оказывается содействие по взаимодействию с Государственным юридическим бюро Ненецкого автономного округа в вопросах, связанных с оформлением недвижимости в собственность.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Размещение муниципального заказа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9BD" w:rsidRPr="00135441" w:rsidRDefault="007769BD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lastRenderedPageBreak/>
        <w:t xml:space="preserve">Одним из механизмов повышения эффективности использования бюджетных средств является контрактная система, которая направлена на совершенствование закупочного процесса, обоснованность цен муниципальных контрактов. </w:t>
      </w:r>
    </w:p>
    <w:p w:rsidR="00694455" w:rsidRPr="00135441" w:rsidRDefault="007769BD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2022 году заключено 5 муниципальных контрактов на общую сумму 8 679,4 т. р. Экономия по результатам торгов составила 560,4 т. р</w:t>
      </w:r>
      <w:proofErr w:type="gramStart"/>
      <w:r w:rsidRPr="00135441">
        <w:rPr>
          <w:rFonts w:ascii="Times New Roman" w:hAnsi="Times New Roman"/>
          <w:sz w:val="24"/>
          <w:szCs w:val="24"/>
        </w:rPr>
        <w:t>.</w:t>
      </w:r>
      <w:r w:rsidR="00694455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2C6A23" w:rsidRPr="00135441" w:rsidRDefault="00694455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441">
        <w:rPr>
          <w:rFonts w:ascii="Times New Roman" w:hAnsi="Times New Roman"/>
          <w:sz w:val="24"/>
          <w:szCs w:val="24"/>
        </w:rPr>
        <w:t xml:space="preserve">В рамках </w:t>
      </w:r>
      <w:r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«Развитие транспортной инфраструктуры муниципального района «Заполярный район» на 2021-2030 годы» </w:t>
      </w:r>
      <w:r w:rsidR="002C6A23" w:rsidRPr="00135441">
        <w:rPr>
          <w:rFonts w:ascii="Times New Roman" w:eastAsia="Times New Roman" w:hAnsi="Times New Roman"/>
          <w:sz w:val="24"/>
          <w:szCs w:val="24"/>
          <w:lang w:eastAsia="ru-RU"/>
        </w:rPr>
        <w:t>исполнено:</w:t>
      </w:r>
    </w:p>
    <w:p w:rsidR="002C6A23" w:rsidRPr="00135441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«Обозначение и содержание снегоходных маршрутов» - установлены вешки по направлению д. Андег – г. Нарьян-Мар. </w:t>
      </w:r>
    </w:p>
    <w:p w:rsidR="002C6A23" w:rsidRPr="00135441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«Содержание мест причаливания речного транспорта в поселениях Заполярного района» - установка и демонтаж причала. </w:t>
      </w:r>
    </w:p>
    <w:p w:rsidR="002C6A23" w:rsidRPr="00135441" w:rsidRDefault="00065BE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мест причаливания речного транспорта в период навигации (поднятие, опускание тросов при изменениях уровня воды, отчистка причала от песка, регулировка причала) осуществлялось за счет прочих непрограммных расходов местного бюджета.</w:t>
      </w:r>
    </w:p>
    <w:p w:rsidR="00694455" w:rsidRPr="00135441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 Организация в границах поселения электроснабжения, водоснабжения населения, снабжения населения топливом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целях проведения своевременной и качественной подготовки объектов жилищно-коммунального хозяйства, энергетики, учреждений здравоохранения и социальной сферы сельского поселения к работе в осенне-зимний период, была организованна работа по подготовке жилищного фонда, объектов социально-культурного и коммунального назначения к осенне-зимнему периоду</w:t>
      </w:r>
      <w:r w:rsidR="00065BE0" w:rsidRPr="00135441">
        <w:rPr>
          <w:rFonts w:ascii="Times New Roman" w:hAnsi="Times New Roman"/>
          <w:sz w:val="24"/>
          <w:szCs w:val="24"/>
        </w:rPr>
        <w:t>.</w:t>
      </w:r>
      <w:r w:rsidRPr="00135441">
        <w:rPr>
          <w:rFonts w:ascii="Times New Roman" w:hAnsi="Times New Roman"/>
          <w:sz w:val="24"/>
          <w:szCs w:val="24"/>
        </w:rPr>
        <w:t xml:space="preserve"> </w:t>
      </w:r>
      <w:r w:rsidR="00065BE0" w:rsidRPr="00135441">
        <w:rPr>
          <w:rFonts w:ascii="Times New Roman" w:hAnsi="Times New Roman"/>
          <w:sz w:val="24"/>
          <w:szCs w:val="24"/>
        </w:rPr>
        <w:t>С</w:t>
      </w:r>
      <w:r w:rsidRPr="00135441">
        <w:rPr>
          <w:rFonts w:ascii="Times New Roman" w:hAnsi="Times New Roman"/>
          <w:sz w:val="24"/>
          <w:szCs w:val="24"/>
        </w:rPr>
        <w:t>оздана рабочая группа по проверке готовности объектов жилищно-коммунального хозяйства и социальной инфраструктуры сельского поселения к осенне-зимнему периоду.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ходе контроля подготовки объектов к работе в осенне-зимний период подготовлена следующая отчетная документация сельского поселения: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- планы подготовки к отопительному сезону;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- отчеты по форме 1-ЖКХ (зима) срочная;</w:t>
      </w:r>
    </w:p>
    <w:p w:rsidR="00694455" w:rsidRPr="00135441" w:rsidRDefault="00694455" w:rsidP="001B2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- отчеты по форме мониторинг расхода топливно-энергетических ресурсов в муниципальных образованиях Ненецкого автономного округа;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- отчеты о ходе выполнения мероприятий в установленные сроки (в фактическом и процентном выражении);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- паспорта готовности объектов муниципального жилищного фонда, социальной инфраструктуры и объектов тепло- и электроэнергетики к отопительному сезону.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Весной и осенью проведен сезонный осмотр муниципального жилищного фонда, по итогам которого составлен план мероприятий по текущему ремонту.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Обеспечение первичных мер пожарной безопасности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в границах населенных пунктов поселения, участие в предупреждении и ликвидации последствий чрезвычайных ситуаций в границах поселения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5441">
        <w:rPr>
          <w:rFonts w:ascii="Times New Roman" w:hAnsi="Times New Roman"/>
          <w:bCs/>
          <w:sz w:val="24"/>
          <w:szCs w:val="24"/>
        </w:rPr>
        <w:t>В целях предупреждения возникновения чрезвычайных ситуаций, связанных с пожарами в течение года проводились проверки в местах массового скопления людей, в организациях и учреждениях. 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</w:r>
    </w:p>
    <w:p w:rsidR="0069445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районного бюджета в рамках МП «Безопасность на территории муниципального района «Заполярный район» на 2019-2030 годы» исполнено:</w:t>
      </w:r>
    </w:p>
    <w:p w:rsidR="0067771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МО»,</w:t>
      </w:r>
    </w:p>
    <w:p w:rsidR="0067771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мероприятие «Поддержание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образованиях»,</w:t>
      </w:r>
    </w:p>
    <w:p w:rsidR="0067771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«Предупреждение и ликвидация последствий ЧС в границах муниципальных образований». Средства были направлены на пополнение материальных ресурсов – приобретение комплектов индивидуальной медицинской гражданской защиты.</w:t>
      </w:r>
    </w:p>
    <w:p w:rsidR="0067771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«Организация обучения неработающего населения в области гражданской обороны и защиты от чрезвычайных ситуаций». Обучение прошли 2 безработных, состоящих на учете в ЦЗН НАО, и 5 неработающих пенсионеров.</w:t>
      </w:r>
    </w:p>
    <w:p w:rsidR="00677715" w:rsidRPr="00135441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на территории поселения осуществляется круглосуточное видеонаблюдение.</w:t>
      </w:r>
    </w:p>
    <w:p w:rsidR="0010456F" w:rsidRPr="00135441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456F" w:rsidRPr="00135441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</w:p>
    <w:p w:rsidR="0010456F" w:rsidRPr="00135441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456F" w:rsidRPr="00135441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МП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2020 - 2030 годы» проведено: </w:t>
      </w:r>
    </w:p>
    <w:p w:rsidR="0010456F" w:rsidRPr="00135441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«Капитальный ремонт системы отопления дома № 4 по ул. </w:t>
      </w:r>
      <w:proofErr w:type="gramStart"/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Озерная</w:t>
      </w:r>
      <w:proofErr w:type="gramEnd"/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д. Андег Сельского поселения «Андегский сельсовет» ЗР»,</w:t>
      </w:r>
    </w:p>
    <w:p w:rsidR="0010456F" w:rsidRPr="00135441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355A" w:rsidRPr="00135441" w:rsidRDefault="0016355A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МП «Развитие коммунальной инфраструктуры муниципального района «Заполярный Район» на 2020-2030 годы» исполнено: </w:t>
      </w:r>
    </w:p>
    <w:p w:rsidR="0016355A" w:rsidRPr="00135441" w:rsidRDefault="0016355A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«Обустройство контейнерных площадок для установки контейнеров ТКО и приобретение контейнеров», </w:t>
      </w:r>
    </w:p>
    <w:p w:rsidR="0010456F" w:rsidRPr="00135441" w:rsidRDefault="0016355A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образованиях»</w:t>
      </w:r>
    </w:p>
    <w:p w:rsidR="00694455" w:rsidRPr="00135441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Организация благоустройства и озеленения территории поселения,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организация сбора и вывоза бытовых отходов и мусора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7A25D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МП «Развитие социальной инфраструктуры и создание комфортных условий проживания на территории муниципального района «Заполярный район» на 2021-2030 годы» </w:t>
      </w:r>
      <w:r w:rsidR="00D95CF2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2022 году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исполнено:</w:t>
      </w:r>
    </w:p>
    <w:p w:rsidR="007A25D2" w:rsidRPr="00135441" w:rsidRDefault="007A25D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95CF2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 «Благоустройство территорий поселений». Приобреталась рассада однолетних растений</w:t>
      </w:r>
      <w:r w:rsidR="00D86D3B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выполнялась сварка пролетов на мосту, </w:t>
      </w:r>
      <w:r w:rsidR="00A71F02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проводилась </w:t>
      </w:r>
      <w:r w:rsidR="00D86D3B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отчистка территории сгоревшего дома, изготавливались таблички на контейнерные площадки, расчищался снег с площадок</w:t>
      </w:r>
      <w:r w:rsidR="00A71F02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71F02" w:rsidRPr="00135441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«Уличное освещение» - коммунальные услуги в частности потребления электроэнергии по уличному освещению,</w:t>
      </w:r>
    </w:p>
    <w:p w:rsidR="00A71F02" w:rsidRPr="00135441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«Приобретение, замена и установка светильников уличного освещения в поселениях» - приобретение светильников уличного освещения,</w:t>
      </w:r>
    </w:p>
    <w:p w:rsidR="00A71F02" w:rsidRPr="00135441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«Поставка детской игровой площадки для нужд Сельского поселения «Андегский сельсовет» ЗР НАО» - приобретение детской игровой площадки,</w:t>
      </w:r>
    </w:p>
    <w:p w:rsidR="0007406F" w:rsidRPr="00135441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«Поставка дорожных железобетонных плит для устройства проездов в д. Андег Сельского поселения «Андегский сельсовет» ЗР НАО»</w:t>
      </w:r>
      <w:r w:rsidR="0007406F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приобретены </w:t>
      </w:r>
      <w:proofErr w:type="gramStart"/>
      <w:r w:rsidR="0007406F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ж/б</w:t>
      </w:r>
      <w:proofErr w:type="gramEnd"/>
      <w:r w:rsidR="0007406F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плиты в количестве 54 шт. для дальнейшего устройства покрытия участков проездов в деревне.</w:t>
      </w:r>
    </w:p>
    <w:p w:rsidR="00A71F02" w:rsidRPr="00135441" w:rsidRDefault="0007406F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исполнены мероприятия по уборке снега с мостовых, разбивка клумб, высадка рассады цветов, механическая уборка проездов общего пользования.</w:t>
      </w:r>
      <w:r w:rsidR="00A71F02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1F02" w:rsidRPr="00135441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 xml:space="preserve">Осуществление первичного воинского учета на территориях, </w:t>
      </w: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где отсутствуют военные комиссариаты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Ведение воинского учета – это постановка и снятие граждан, пребывающих в запасе, </w:t>
      </w:r>
      <w:r w:rsidRPr="00135441">
        <w:rPr>
          <w:rFonts w:ascii="Times New Roman" w:hAnsi="Times New Roman"/>
          <w:sz w:val="24"/>
          <w:szCs w:val="24"/>
        </w:rPr>
        <w:lastRenderedPageBreak/>
        <w:t xml:space="preserve">оформление документов на граждан, подлежащих первоначальной постановке на воинский учёт (совместно с организациями сельского поселения), сопровождение призывников на медицинские осмотры.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За счет средств федерального бюджета средства направляются на оплату труда и начисления на оплату труда, а также на услуги связи и приобретение материальных запасов, необходимых для осуществления деятельности по ведению воинского учета на территориях, где отсутствуют военные комиссариаты.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C7644B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«Развитие административной системы местного самоуправления муниципального района «Заполярный район» на 2017-2025 годы» в</w:t>
      </w:r>
      <w:r w:rsidR="00694455"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отчетного года осуществлялась доплата к пенсии лицам, замещавшим должности муниципальной службы. </w:t>
      </w:r>
    </w:p>
    <w:p w:rsidR="00694455" w:rsidRPr="00135441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Доплата к пенсии назначена в соответствии с Законом НАО от 25.10.2010 № 73-ОЗ «О ежемесячной доплате к трудовой пенсии лицам, замещавшим должности муниципальной службы в Ненецком автономном округе». </w:t>
      </w:r>
    </w:p>
    <w:p w:rsidR="00694455" w:rsidRPr="00135441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Ежемесячную доплату к пенсии получают </w:t>
      </w:r>
      <w:r w:rsidR="00C7644B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C7644B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4455" w:rsidRPr="00135441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35441" w:rsidRDefault="00C7644B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на основании распоряжения и.о. главы СП от 02.03.2022 №</w:t>
      </w:r>
      <w:r w:rsid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средства резервного фонда в сумме 20,0 т.р. были направлены на оказание разовой материальной помощи нуждающемуся – приобретался </w:t>
      </w:r>
      <w:r w:rsidR="009D5A2C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каменный уголь для </w:t>
      </w:r>
      <w:r w:rsidR="005A008D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отопления жилого помещения.</w:t>
      </w:r>
    </w:p>
    <w:p w:rsidR="005A008D" w:rsidRPr="00135441" w:rsidRDefault="005A008D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008D" w:rsidRPr="00135441" w:rsidRDefault="005A008D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5441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помещения, в рамках подпрограммы 1 «Развитие мер социальной поддержки отдельных категорий граждан» государственной программы Ненецкого автономного округа «Социальная поддержка граждан в Ненецком автономном округе</w:t>
      </w:r>
      <w:r w:rsidR="00C65B60" w:rsidRPr="0013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единовременную компенсационную выплату на кап ремонт жилого дома получил 1 пенсионер.</w:t>
      </w:r>
      <w:proofErr w:type="gramEnd"/>
    </w:p>
    <w:p w:rsidR="00694455" w:rsidRPr="00135441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Работа с обращениями граждан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Важное место в деятельности Администрации Сельского поселения «Андегский сельсовет» Заполярного района Ненецкого автономного округа занимает работа с обращениями граждан. Деятельность в данной области осуществляется в соответствии с Федеральным законом от 02.05.2006 № 59-ФЗ «О порядке рассмотрения обращения граждан Российской Федерации».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202</w:t>
      </w:r>
      <w:r w:rsidR="00FF19BD" w:rsidRPr="00135441">
        <w:rPr>
          <w:rFonts w:ascii="Times New Roman" w:hAnsi="Times New Roman"/>
          <w:sz w:val="24"/>
          <w:szCs w:val="24"/>
        </w:rPr>
        <w:t>2</w:t>
      </w:r>
      <w:r w:rsidRPr="00135441">
        <w:rPr>
          <w:rFonts w:ascii="Times New Roman" w:hAnsi="Times New Roman"/>
          <w:sz w:val="24"/>
          <w:szCs w:val="24"/>
        </w:rPr>
        <w:t xml:space="preserve"> году в общий отдел Администрации Сельского поселения «Андегский сельсовет» ЗР НАО поступило </w:t>
      </w:r>
      <w:r w:rsidR="00FF19BD" w:rsidRPr="00135441">
        <w:rPr>
          <w:rFonts w:ascii="Times New Roman" w:hAnsi="Times New Roman"/>
          <w:bCs/>
          <w:sz w:val="24"/>
          <w:szCs w:val="24"/>
        </w:rPr>
        <w:t>2</w:t>
      </w:r>
      <w:r w:rsidRPr="00135441">
        <w:rPr>
          <w:rFonts w:ascii="Times New Roman" w:hAnsi="Times New Roman"/>
          <w:sz w:val="24"/>
          <w:szCs w:val="24"/>
        </w:rPr>
        <w:t xml:space="preserve"> обращения граждан в письменной форме. Также, в случае необходимости работа с гражданами по интересующим вопросам проводится в ходе личного приема. В результате рассмотрения обращений граждан в 202</w:t>
      </w:r>
      <w:r w:rsidR="00FF19BD" w:rsidRPr="00135441">
        <w:rPr>
          <w:rFonts w:ascii="Times New Roman" w:hAnsi="Times New Roman"/>
          <w:sz w:val="24"/>
          <w:szCs w:val="24"/>
        </w:rPr>
        <w:t>2</w:t>
      </w:r>
      <w:r w:rsidRPr="00135441">
        <w:rPr>
          <w:rFonts w:ascii="Times New Roman" w:hAnsi="Times New Roman"/>
          <w:sz w:val="24"/>
          <w:szCs w:val="24"/>
        </w:rPr>
        <w:t xml:space="preserve"> году, Администрацией сельского поселения выдано </w:t>
      </w:r>
      <w:r w:rsidR="00FF19BD" w:rsidRPr="00135441">
        <w:rPr>
          <w:rFonts w:ascii="Times New Roman" w:hAnsi="Times New Roman"/>
          <w:bCs/>
          <w:sz w:val="24"/>
          <w:szCs w:val="24"/>
        </w:rPr>
        <w:t>83</w:t>
      </w:r>
      <w:r w:rsidRPr="00135441">
        <w:rPr>
          <w:rFonts w:ascii="Times New Roman" w:hAnsi="Times New Roman"/>
          <w:sz w:val="24"/>
          <w:szCs w:val="24"/>
        </w:rPr>
        <w:t xml:space="preserve"> документ</w:t>
      </w:r>
      <w:r w:rsidR="00FF19BD" w:rsidRPr="00135441">
        <w:rPr>
          <w:rFonts w:ascii="Times New Roman" w:hAnsi="Times New Roman"/>
          <w:sz w:val="24"/>
          <w:szCs w:val="24"/>
        </w:rPr>
        <w:t>а</w:t>
      </w:r>
      <w:r w:rsidRPr="00135441">
        <w:rPr>
          <w:rFonts w:ascii="Times New Roman" w:hAnsi="Times New Roman"/>
          <w:sz w:val="24"/>
          <w:szCs w:val="24"/>
        </w:rPr>
        <w:t xml:space="preserve"> юридического характера, содержащие запрашиваемые сведения, таких как справка о составе семьи, выписка из домовой книги и т.д.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связи с отсутствием на территории нотариуса, выполняются нотариальные действия, предусмотренные законодательством Российской Федерации, а именно, заверка копий документов и подписей граждан, оформление доверенностей и завещаний. В прошедшем году в реестре зарегистрировано </w:t>
      </w:r>
      <w:r w:rsidRPr="00135441">
        <w:rPr>
          <w:rFonts w:ascii="Times New Roman" w:hAnsi="Times New Roman"/>
          <w:bCs/>
          <w:sz w:val="24"/>
          <w:szCs w:val="24"/>
        </w:rPr>
        <w:t>11</w:t>
      </w:r>
      <w:r w:rsidRPr="00135441">
        <w:rPr>
          <w:rFonts w:ascii="Times New Roman" w:hAnsi="Times New Roman"/>
          <w:sz w:val="24"/>
          <w:szCs w:val="24"/>
        </w:rPr>
        <w:t xml:space="preserve"> нотариальных действий. 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летнее время, в период отпуска сотрудника отделения МФЦ, Администрацией оказывалось содействие гражданам в подготовке документов для решения вопросов, отнесенных к компетенции Пенсионного фонда Российской Федерации</w:t>
      </w:r>
      <w:r w:rsidR="00FF19BD" w:rsidRPr="00135441">
        <w:rPr>
          <w:rFonts w:ascii="Times New Roman" w:hAnsi="Times New Roman"/>
          <w:sz w:val="24"/>
          <w:szCs w:val="24"/>
        </w:rPr>
        <w:t>,</w:t>
      </w:r>
      <w:r w:rsidRPr="00135441">
        <w:rPr>
          <w:rFonts w:ascii="Times New Roman" w:hAnsi="Times New Roman"/>
          <w:sz w:val="24"/>
          <w:szCs w:val="24"/>
        </w:rPr>
        <w:t xml:space="preserve"> органов социальной защиты населения</w:t>
      </w:r>
      <w:r w:rsidR="00FF19BD" w:rsidRPr="00135441">
        <w:rPr>
          <w:rFonts w:ascii="Times New Roman" w:hAnsi="Times New Roman"/>
          <w:sz w:val="24"/>
          <w:szCs w:val="24"/>
        </w:rPr>
        <w:t>, Центра занятости населения</w:t>
      </w:r>
      <w:r w:rsidRPr="00135441">
        <w:rPr>
          <w:rFonts w:ascii="Times New Roman" w:hAnsi="Times New Roman"/>
          <w:sz w:val="24"/>
          <w:szCs w:val="24"/>
        </w:rPr>
        <w:t>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Продолжалось взаимодействие с компетентными органами в части постановки на учет физических лиц в налоговом органе на территории Российской Федерации (получение ИНН), а также выбора страховой медицинской организации (получение мед</w:t>
      </w:r>
      <w:proofErr w:type="gramStart"/>
      <w:r w:rsidRPr="00135441">
        <w:rPr>
          <w:rFonts w:ascii="Times New Roman" w:hAnsi="Times New Roman"/>
          <w:sz w:val="24"/>
          <w:szCs w:val="24"/>
        </w:rPr>
        <w:t>.</w:t>
      </w:r>
      <w:proofErr w:type="gramEnd"/>
      <w:r w:rsidRPr="001354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441">
        <w:rPr>
          <w:rFonts w:ascii="Times New Roman" w:hAnsi="Times New Roman"/>
          <w:sz w:val="24"/>
          <w:szCs w:val="24"/>
        </w:rPr>
        <w:t>п</w:t>
      </w:r>
      <w:proofErr w:type="gramEnd"/>
      <w:r w:rsidRPr="00135441">
        <w:rPr>
          <w:rFonts w:ascii="Times New Roman" w:hAnsi="Times New Roman"/>
          <w:sz w:val="24"/>
          <w:szCs w:val="24"/>
        </w:rPr>
        <w:t xml:space="preserve">олиса). 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По всем обращениям граждан за отчетный период были даны необходимые разъяснения </w:t>
      </w:r>
      <w:r w:rsidRPr="00135441">
        <w:rPr>
          <w:rFonts w:ascii="Times New Roman" w:hAnsi="Times New Roman"/>
          <w:sz w:val="24"/>
          <w:szCs w:val="24"/>
        </w:rPr>
        <w:lastRenderedPageBreak/>
        <w:t>и поручения соответствующим исполнителям.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Все заявления и обращения рассмотрены в установленные сроки, по всем обращениям проведены необходимые мероприятия.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На официальном информационном сайте Сельского поселения «Андегский сельсовет» ЗР НАО в сети «Интернет» действует интерактивная страница «Обращения граждан», в режиме которой можно задать вопрос на интересующую тему. При заполнении необходимо указать электронный или почтовый адрес, на который может быть направлен ответ.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Также на сайте можно ознакомиться с графиком личного приема граждан главой сельского поселения и специалистами Администрации.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>Наградная деятельность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При содействии Администрации Сельского поселения </w:t>
      </w:r>
      <w:r w:rsidR="00FF19BD" w:rsidRPr="00135441">
        <w:rPr>
          <w:rFonts w:ascii="Times New Roman" w:hAnsi="Times New Roman"/>
          <w:sz w:val="24"/>
          <w:szCs w:val="24"/>
        </w:rPr>
        <w:t>один</w:t>
      </w:r>
      <w:r w:rsidRPr="00135441">
        <w:rPr>
          <w:rFonts w:ascii="Times New Roman" w:hAnsi="Times New Roman"/>
          <w:sz w:val="24"/>
          <w:szCs w:val="24"/>
        </w:rPr>
        <w:t xml:space="preserve"> гражданин награжден почетн</w:t>
      </w:r>
      <w:r w:rsidR="00FF19BD" w:rsidRPr="00135441">
        <w:rPr>
          <w:rFonts w:ascii="Times New Roman" w:hAnsi="Times New Roman"/>
          <w:sz w:val="24"/>
          <w:szCs w:val="24"/>
        </w:rPr>
        <w:t>ой</w:t>
      </w:r>
      <w:r w:rsidRPr="00135441">
        <w:rPr>
          <w:rFonts w:ascii="Times New Roman" w:hAnsi="Times New Roman"/>
          <w:sz w:val="24"/>
          <w:szCs w:val="24"/>
        </w:rPr>
        <w:t xml:space="preserve"> грамот</w:t>
      </w:r>
      <w:r w:rsidR="00FF19BD" w:rsidRPr="00135441">
        <w:rPr>
          <w:rFonts w:ascii="Times New Roman" w:hAnsi="Times New Roman"/>
          <w:sz w:val="24"/>
          <w:szCs w:val="24"/>
        </w:rPr>
        <w:t>ой</w:t>
      </w:r>
      <w:r w:rsidRPr="00135441">
        <w:rPr>
          <w:rFonts w:ascii="Times New Roman" w:hAnsi="Times New Roman"/>
          <w:sz w:val="24"/>
          <w:szCs w:val="24"/>
        </w:rPr>
        <w:t xml:space="preserve"> </w:t>
      </w:r>
      <w:r w:rsidR="00FF19BD" w:rsidRPr="00135441">
        <w:rPr>
          <w:rFonts w:ascii="Times New Roman" w:hAnsi="Times New Roman"/>
          <w:sz w:val="24"/>
          <w:szCs w:val="24"/>
        </w:rPr>
        <w:t>Собрания депутатов</w:t>
      </w:r>
      <w:r w:rsidRPr="00135441">
        <w:rPr>
          <w:rFonts w:ascii="Times New Roman" w:hAnsi="Times New Roman"/>
          <w:sz w:val="24"/>
          <w:szCs w:val="24"/>
        </w:rPr>
        <w:t xml:space="preserve"> Ненецкого автономного округа, </w:t>
      </w:r>
      <w:r w:rsidR="00FF19BD" w:rsidRPr="00135441">
        <w:rPr>
          <w:rFonts w:ascii="Times New Roman" w:hAnsi="Times New Roman"/>
          <w:sz w:val="24"/>
          <w:szCs w:val="24"/>
        </w:rPr>
        <w:t>семь</w:t>
      </w:r>
      <w:r w:rsidRPr="00135441">
        <w:rPr>
          <w:rFonts w:ascii="Times New Roman" w:hAnsi="Times New Roman"/>
          <w:sz w:val="24"/>
          <w:szCs w:val="24"/>
        </w:rPr>
        <w:t xml:space="preserve"> жител</w:t>
      </w:r>
      <w:r w:rsidR="00FF19BD" w:rsidRPr="00135441">
        <w:rPr>
          <w:rFonts w:ascii="Times New Roman" w:hAnsi="Times New Roman"/>
          <w:sz w:val="24"/>
          <w:szCs w:val="24"/>
        </w:rPr>
        <w:t>ей</w:t>
      </w:r>
      <w:r w:rsidRPr="00135441">
        <w:rPr>
          <w:rFonts w:ascii="Times New Roman" w:hAnsi="Times New Roman"/>
          <w:sz w:val="24"/>
          <w:szCs w:val="24"/>
        </w:rPr>
        <w:t xml:space="preserve"> награждены </w:t>
      </w:r>
      <w:r w:rsidR="00FF19BD" w:rsidRPr="00135441">
        <w:rPr>
          <w:rFonts w:ascii="Times New Roman" w:hAnsi="Times New Roman"/>
          <w:sz w:val="24"/>
          <w:szCs w:val="24"/>
        </w:rPr>
        <w:t>Благодарностью Собрания депутатов</w:t>
      </w:r>
      <w:r w:rsidRPr="00135441">
        <w:rPr>
          <w:rFonts w:ascii="Times New Roman" w:hAnsi="Times New Roman"/>
          <w:sz w:val="24"/>
          <w:szCs w:val="24"/>
        </w:rPr>
        <w:t xml:space="preserve"> Ненецкого авто</w:t>
      </w:r>
      <w:r w:rsidR="00FF19BD" w:rsidRPr="00135441">
        <w:rPr>
          <w:rFonts w:ascii="Times New Roman" w:hAnsi="Times New Roman"/>
          <w:sz w:val="24"/>
          <w:szCs w:val="24"/>
        </w:rPr>
        <w:t>номного округа</w:t>
      </w:r>
      <w:r w:rsidRPr="00135441">
        <w:rPr>
          <w:rFonts w:ascii="Times New Roman" w:hAnsi="Times New Roman"/>
          <w:sz w:val="24"/>
          <w:szCs w:val="24"/>
        </w:rPr>
        <w:t>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35441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35441">
        <w:rPr>
          <w:rFonts w:ascii="Times New Roman" w:hAnsi="Times New Roman"/>
          <w:bCs/>
          <w:sz w:val="24"/>
          <w:szCs w:val="24"/>
        </w:rPr>
        <w:t>Согласно Уставу Сельского поселения «Андегский сельсовет» Заполярного района Ненецкого автономного округа</w:t>
      </w:r>
      <w:r w:rsidRPr="00135441">
        <w:rPr>
          <w:rFonts w:ascii="Times New Roman" w:hAnsi="Times New Roman"/>
          <w:sz w:val="24"/>
          <w:szCs w:val="24"/>
        </w:rPr>
        <w:t>, органы местного самоуправления и должностные лица органов местного самоуправления сельского поселения в соответствии с Федеральным законодательством издают правовые акты, образующие, в целом, систему муниципальных правовых актов. В 202</w:t>
      </w:r>
      <w:r w:rsidR="00FF19BD" w:rsidRPr="00135441">
        <w:rPr>
          <w:rFonts w:ascii="Times New Roman" w:hAnsi="Times New Roman"/>
          <w:sz w:val="24"/>
          <w:szCs w:val="24"/>
        </w:rPr>
        <w:t>2</w:t>
      </w:r>
      <w:r w:rsidRPr="00135441">
        <w:rPr>
          <w:rFonts w:ascii="Times New Roman" w:hAnsi="Times New Roman"/>
          <w:sz w:val="24"/>
          <w:szCs w:val="24"/>
        </w:rPr>
        <w:t xml:space="preserve"> году Администрацией Сельского поселения для решения вопросов местного значения, а также в целях организации своей деятельности издано </w:t>
      </w:r>
      <w:r w:rsidR="00C6053A" w:rsidRPr="00135441">
        <w:rPr>
          <w:rFonts w:ascii="Times New Roman" w:hAnsi="Times New Roman"/>
          <w:bCs/>
          <w:sz w:val="24"/>
          <w:szCs w:val="24"/>
        </w:rPr>
        <w:t>142</w:t>
      </w:r>
      <w:r w:rsidRPr="00135441">
        <w:rPr>
          <w:rFonts w:ascii="Times New Roman" w:hAnsi="Times New Roman"/>
          <w:bCs/>
          <w:sz w:val="24"/>
          <w:szCs w:val="24"/>
        </w:rPr>
        <w:t xml:space="preserve"> (</w:t>
      </w:r>
      <w:r w:rsidR="00C6053A" w:rsidRPr="00135441">
        <w:rPr>
          <w:rFonts w:ascii="Times New Roman" w:hAnsi="Times New Roman"/>
          <w:bCs/>
          <w:sz w:val="24"/>
          <w:szCs w:val="24"/>
        </w:rPr>
        <w:t>Сто сорок два</w:t>
      </w:r>
      <w:r w:rsidRPr="00135441">
        <w:rPr>
          <w:rFonts w:ascii="Times New Roman" w:hAnsi="Times New Roman"/>
          <w:bCs/>
          <w:sz w:val="24"/>
          <w:szCs w:val="24"/>
        </w:rPr>
        <w:t>)</w:t>
      </w:r>
      <w:r w:rsidRPr="00135441">
        <w:rPr>
          <w:rFonts w:ascii="Times New Roman" w:hAnsi="Times New Roman"/>
          <w:sz w:val="24"/>
          <w:szCs w:val="24"/>
        </w:rPr>
        <w:t xml:space="preserve"> муниципальных правовых актов, в том числе </w:t>
      </w:r>
      <w:r w:rsidR="00C6053A" w:rsidRPr="00135441">
        <w:rPr>
          <w:rFonts w:ascii="Times New Roman" w:hAnsi="Times New Roman"/>
          <w:bCs/>
          <w:sz w:val="24"/>
          <w:szCs w:val="24"/>
        </w:rPr>
        <w:t>83</w:t>
      </w:r>
      <w:r w:rsidRPr="00135441">
        <w:rPr>
          <w:rFonts w:ascii="Times New Roman" w:hAnsi="Times New Roman"/>
          <w:bCs/>
          <w:sz w:val="24"/>
          <w:szCs w:val="24"/>
        </w:rPr>
        <w:t xml:space="preserve"> (</w:t>
      </w:r>
      <w:r w:rsidR="00C6053A" w:rsidRPr="00135441">
        <w:rPr>
          <w:rFonts w:ascii="Times New Roman" w:hAnsi="Times New Roman"/>
          <w:bCs/>
          <w:sz w:val="24"/>
          <w:szCs w:val="24"/>
        </w:rPr>
        <w:t>восемьдесят три</w:t>
      </w:r>
      <w:r w:rsidRPr="00135441">
        <w:rPr>
          <w:rFonts w:ascii="Times New Roman" w:hAnsi="Times New Roman"/>
          <w:bCs/>
          <w:sz w:val="24"/>
          <w:szCs w:val="24"/>
        </w:rPr>
        <w:t>)</w:t>
      </w:r>
      <w:r w:rsidRPr="00135441">
        <w:rPr>
          <w:rFonts w:ascii="Times New Roman" w:hAnsi="Times New Roman"/>
          <w:sz w:val="24"/>
          <w:szCs w:val="24"/>
        </w:rPr>
        <w:t xml:space="preserve"> Постановлени</w:t>
      </w:r>
      <w:r w:rsidR="00C6053A" w:rsidRPr="00135441">
        <w:rPr>
          <w:rFonts w:ascii="Times New Roman" w:hAnsi="Times New Roman"/>
          <w:sz w:val="24"/>
          <w:szCs w:val="24"/>
        </w:rPr>
        <w:t>я</w:t>
      </w:r>
      <w:r w:rsidRPr="00135441">
        <w:rPr>
          <w:rFonts w:ascii="Times New Roman" w:hAnsi="Times New Roman"/>
          <w:sz w:val="24"/>
          <w:szCs w:val="24"/>
        </w:rPr>
        <w:t xml:space="preserve"> и </w:t>
      </w:r>
      <w:r w:rsidR="00C6053A" w:rsidRPr="00135441">
        <w:rPr>
          <w:rFonts w:ascii="Times New Roman" w:hAnsi="Times New Roman"/>
          <w:bCs/>
          <w:sz w:val="24"/>
          <w:szCs w:val="24"/>
        </w:rPr>
        <w:t>29</w:t>
      </w:r>
      <w:r w:rsidRPr="00135441">
        <w:rPr>
          <w:rFonts w:ascii="Times New Roman" w:hAnsi="Times New Roman"/>
          <w:bCs/>
          <w:sz w:val="24"/>
          <w:szCs w:val="24"/>
        </w:rPr>
        <w:t xml:space="preserve"> (</w:t>
      </w:r>
      <w:r w:rsidR="00C6053A" w:rsidRPr="00135441">
        <w:rPr>
          <w:rFonts w:ascii="Times New Roman" w:hAnsi="Times New Roman"/>
          <w:bCs/>
          <w:sz w:val="24"/>
          <w:szCs w:val="24"/>
        </w:rPr>
        <w:t>двадцать девять</w:t>
      </w:r>
      <w:r w:rsidRPr="00135441">
        <w:rPr>
          <w:rFonts w:ascii="Times New Roman" w:hAnsi="Times New Roman"/>
          <w:bCs/>
          <w:sz w:val="24"/>
          <w:szCs w:val="24"/>
        </w:rPr>
        <w:t>)</w:t>
      </w:r>
      <w:r w:rsidRPr="00135441">
        <w:rPr>
          <w:rFonts w:ascii="Times New Roman" w:hAnsi="Times New Roman"/>
          <w:sz w:val="24"/>
          <w:szCs w:val="24"/>
        </w:rPr>
        <w:t xml:space="preserve"> Распоряжени</w:t>
      </w:r>
      <w:r w:rsidR="00C6053A" w:rsidRPr="00135441">
        <w:rPr>
          <w:rFonts w:ascii="Times New Roman" w:hAnsi="Times New Roman"/>
          <w:sz w:val="24"/>
          <w:szCs w:val="24"/>
        </w:rPr>
        <w:t>й</w:t>
      </w:r>
      <w:r w:rsidRPr="00135441">
        <w:rPr>
          <w:rFonts w:ascii="Times New Roman" w:hAnsi="Times New Roman"/>
          <w:sz w:val="24"/>
          <w:szCs w:val="24"/>
        </w:rPr>
        <w:t>.</w:t>
      </w:r>
      <w:r w:rsidRPr="001354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5441">
        <w:rPr>
          <w:rFonts w:ascii="Times New Roman" w:hAnsi="Times New Roman"/>
          <w:sz w:val="24"/>
          <w:szCs w:val="24"/>
        </w:rPr>
        <w:t xml:space="preserve">Кроме того, </w:t>
      </w:r>
      <w:r w:rsidR="00C6053A" w:rsidRPr="00135441">
        <w:rPr>
          <w:rFonts w:ascii="Times New Roman" w:hAnsi="Times New Roman"/>
          <w:bCs/>
          <w:sz w:val="24"/>
          <w:szCs w:val="24"/>
        </w:rPr>
        <w:t>30</w:t>
      </w:r>
      <w:r w:rsidRPr="00135441">
        <w:rPr>
          <w:rFonts w:ascii="Times New Roman" w:hAnsi="Times New Roman"/>
          <w:bCs/>
          <w:sz w:val="24"/>
          <w:szCs w:val="24"/>
        </w:rPr>
        <w:t xml:space="preserve"> (</w:t>
      </w:r>
      <w:r w:rsidR="00C6053A" w:rsidRPr="00135441">
        <w:rPr>
          <w:rFonts w:ascii="Times New Roman" w:hAnsi="Times New Roman"/>
          <w:bCs/>
          <w:sz w:val="24"/>
          <w:szCs w:val="24"/>
        </w:rPr>
        <w:t>Тридцать</w:t>
      </w:r>
      <w:r w:rsidRPr="00135441">
        <w:rPr>
          <w:rFonts w:ascii="Times New Roman" w:hAnsi="Times New Roman"/>
          <w:bCs/>
          <w:sz w:val="24"/>
          <w:szCs w:val="24"/>
        </w:rPr>
        <w:t>)</w:t>
      </w:r>
      <w:r w:rsidRPr="00135441">
        <w:rPr>
          <w:rFonts w:ascii="Times New Roman" w:hAnsi="Times New Roman"/>
          <w:sz w:val="24"/>
          <w:szCs w:val="24"/>
        </w:rPr>
        <w:t xml:space="preserve"> Решени</w:t>
      </w:r>
      <w:r w:rsidR="00C6053A" w:rsidRPr="00135441">
        <w:rPr>
          <w:rFonts w:ascii="Times New Roman" w:hAnsi="Times New Roman"/>
          <w:sz w:val="24"/>
          <w:szCs w:val="24"/>
        </w:rPr>
        <w:t>й</w:t>
      </w:r>
      <w:r w:rsidRPr="00135441">
        <w:rPr>
          <w:rFonts w:ascii="Times New Roman" w:hAnsi="Times New Roman"/>
          <w:sz w:val="24"/>
          <w:szCs w:val="24"/>
        </w:rPr>
        <w:t xml:space="preserve"> приняты и рассмотрены Советом депутатов.</w:t>
      </w:r>
      <w:r w:rsidRPr="001354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Похозяйственный учет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На сегодняшний день на территории поселения насчитывается 60 хозяйств.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На территории деревни Андег осуществляют деятельность два крестьянско-фермерских хозяйства по разведению крупного рогатого скота, производство молока и молочных продуктов и одно личное подсобное хозяйство по разведению птицы.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441">
        <w:rPr>
          <w:rFonts w:ascii="Times New Roman" w:hAnsi="Times New Roman"/>
          <w:b/>
          <w:bCs/>
          <w:sz w:val="24"/>
          <w:szCs w:val="24"/>
        </w:rPr>
        <w:t>Деятельность Совета депутатов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>В 202</w:t>
      </w:r>
      <w:r w:rsidR="00C6053A" w:rsidRPr="00135441">
        <w:rPr>
          <w:rFonts w:ascii="Times New Roman" w:hAnsi="Times New Roman"/>
          <w:sz w:val="24"/>
          <w:szCs w:val="24"/>
        </w:rPr>
        <w:t>2</w:t>
      </w:r>
      <w:r w:rsidRPr="00135441">
        <w:rPr>
          <w:rFonts w:ascii="Times New Roman" w:hAnsi="Times New Roman"/>
          <w:sz w:val="24"/>
          <w:szCs w:val="24"/>
        </w:rPr>
        <w:t xml:space="preserve"> году состоялось 8 заседаний Совета депутатов. В результате рассмотрения вопросов, отнесенных к компетенции Совета депутатов, принято </w:t>
      </w:r>
      <w:r w:rsidR="00C6053A" w:rsidRPr="00135441">
        <w:rPr>
          <w:rFonts w:ascii="Times New Roman" w:hAnsi="Times New Roman"/>
          <w:sz w:val="24"/>
          <w:szCs w:val="24"/>
        </w:rPr>
        <w:t>30</w:t>
      </w:r>
      <w:r w:rsidRPr="00135441">
        <w:rPr>
          <w:rFonts w:ascii="Times New Roman" w:hAnsi="Times New Roman"/>
          <w:sz w:val="24"/>
          <w:szCs w:val="24"/>
        </w:rPr>
        <w:t xml:space="preserve"> Решений. </w:t>
      </w:r>
    </w:p>
    <w:p w:rsidR="00694455" w:rsidRPr="00135441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sz w:val="24"/>
          <w:szCs w:val="24"/>
        </w:rPr>
        <w:t xml:space="preserve">В отчетном году от депутатов Сельского поселения «Андегский сельсовет» ЗР НАО вопросов, поручений, обращений в адрес администрации и председателя Совета не поступало.  </w:t>
      </w:r>
    </w:p>
    <w:p w:rsidR="00694455" w:rsidRPr="00135441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441">
        <w:rPr>
          <w:rFonts w:ascii="Times New Roman" w:hAnsi="Times New Roman"/>
          <w:sz w:val="24"/>
          <w:szCs w:val="24"/>
        </w:rPr>
        <w:t>Информация о деятельности Совета депутатов, публиковалась в информационном бюллетене Сельского поселения «Андегский сельсовет» Заполярного района Ненецкого автономного округа и размещалась на официальном сайте сельского поселения в сети «Интернет».</w:t>
      </w:r>
    </w:p>
    <w:p w:rsidR="00694455" w:rsidRPr="00135441" w:rsidRDefault="00694455" w:rsidP="001B20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455" w:rsidRPr="00135441" w:rsidRDefault="00694455" w:rsidP="001B209C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30200" w:rsidRPr="00135441" w:rsidRDefault="00630200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53C1" w:rsidRPr="00135441" w:rsidRDefault="003053C1" w:rsidP="001B209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53C1" w:rsidRPr="00135441" w:rsidRDefault="003053C1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441">
        <w:rPr>
          <w:rFonts w:ascii="Times New Roman" w:hAnsi="Times New Roman"/>
          <w:b/>
          <w:sz w:val="24"/>
          <w:szCs w:val="24"/>
        </w:rPr>
        <w:tab/>
      </w:r>
    </w:p>
    <w:sectPr w:rsidR="003053C1" w:rsidRPr="00135441" w:rsidSect="0068054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C7" w:rsidRDefault="00366FC7" w:rsidP="005303B3">
      <w:pPr>
        <w:spacing w:after="0" w:line="240" w:lineRule="auto"/>
      </w:pPr>
      <w:r>
        <w:separator/>
      </w:r>
    </w:p>
  </w:endnote>
  <w:endnote w:type="continuationSeparator" w:id="0">
    <w:p w:rsidR="00366FC7" w:rsidRDefault="00366FC7" w:rsidP="005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C7" w:rsidRDefault="00366FC7" w:rsidP="005303B3">
      <w:pPr>
        <w:spacing w:after="0" w:line="240" w:lineRule="auto"/>
      </w:pPr>
      <w:r>
        <w:separator/>
      </w:r>
    </w:p>
  </w:footnote>
  <w:footnote w:type="continuationSeparator" w:id="0">
    <w:p w:rsidR="00366FC7" w:rsidRDefault="00366FC7" w:rsidP="0053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36"/>
    <w:multiLevelType w:val="hybridMultilevel"/>
    <w:tmpl w:val="E1E82FA6"/>
    <w:lvl w:ilvl="0" w:tplc="51E2A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C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5091"/>
    <w:multiLevelType w:val="hybridMultilevel"/>
    <w:tmpl w:val="3DDC76A4"/>
    <w:lvl w:ilvl="0" w:tplc="9352165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78E75E0"/>
    <w:multiLevelType w:val="hybridMultilevel"/>
    <w:tmpl w:val="BB427542"/>
    <w:lvl w:ilvl="0" w:tplc="178CDA56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F97549"/>
    <w:multiLevelType w:val="hybridMultilevel"/>
    <w:tmpl w:val="208E380E"/>
    <w:lvl w:ilvl="0" w:tplc="5F628D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9331B"/>
    <w:multiLevelType w:val="hybridMultilevel"/>
    <w:tmpl w:val="4ADE92E0"/>
    <w:lvl w:ilvl="0" w:tplc="85F6985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90285"/>
    <w:multiLevelType w:val="hybridMultilevel"/>
    <w:tmpl w:val="F30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3767"/>
    <w:multiLevelType w:val="hybridMultilevel"/>
    <w:tmpl w:val="22C0762E"/>
    <w:lvl w:ilvl="0" w:tplc="FF54FE2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668B8"/>
    <w:multiLevelType w:val="hybridMultilevel"/>
    <w:tmpl w:val="07AEE756"/>
    <w:lvl w:ilvl="0" w:tplc="1060A6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7A30F602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9"/>
    <w:rsid w:val="00065BE0"/>
    <w:rsid w:val="0007406F"/>
    <w:rsid w:val="000F45A1"/>
    <w:rsid w:val="0010456F"/>
    <w:rsid w:val="00132FCE"/>
    <w:rsid w:val="00135441"/>
    <w:rsid w:val="0016355A"/>
    <w:rsid w:val="001725B9"/>
    <w:rsid w:val="00191864"/>
    <w:rsid w:val="001B209C"/>
    <w:rsid w:val="001D09A3"/>
    <w:rsid w:val="001F03DB"/>
    <w:rsid w:val="001F5432"/>
    <w:rsid w:val="00216073"/>
    <w:rsid w:val="00236343"/>
    <w:rsid w:val="002639FE"/>
    <w:rsid w:val="00287609"/>
    <w:rsid w:val="002C6A23"/>
    <w:rsid w:val="003053C1"/>
    <w:rsid w:val="00306899"/>
    <w:rsid w:val="003322D2"/>
    <w:rsid w:val="0033743F"/>
    <w:rsid w:val="00366FC7"/>
    <w:rsid w:val="00377E3C"/>
    <w:rsid w:val="00391EE6"/>
    <w:rsid w:val="003B01BD"/>
    <w:rsid w:val="003E4462"/>
    <w:rsid w:val="0040075A"/>
    <w:rsid w:val="00406865"/>
    <w:rsid w:val="00447E5D"/>
    <w:rsid w:val="00452930"/>
    <w:rsid w:val="00487FC5"/>
    <w:rsid w:val="004B3CBC"/>
    <w:rsid w:val="004D0660"/>
    <w:rsid w:val="004D7918"/>
    <w:rsid w:val="00502F60"/>
    <w:rsid w:val="00515A33"/>
    <w:rsid w:val="00524F08"/>
    <w:rsid w:val="005303B3"/>
    <w:rsid w:val="005373BD"/>
    <w:rsid w:val="005417BE"/>
    <w:rsid w:val="005701FF"/>
    <w:rsid w:val="005A008D"/>
    <w:rsid w:val="005C0654"/>
    <w:rsid w:val="005D0DE2"/>
    <w:rsid w:val="0060557B"/>
    <w:rsid w:val="006103E4"/>
    <w:rsid w:val="006253AA"/>
    <w:rsid w:val="00630200"/>
    <w:rsid w:val="00677715"/>
    <w:rsid w:val="0068054A"/>
    <w:rsid w:val="00694455"/>
    <w:rsid w:val="006C0B2C"/>
    <w:rsid w:val="006C2DE4"/>
    <w:rsid w:val="006D2517"/>
    <w:rsid w:val="006E175D"/>
    <w:rsid w:val="006E5E2E"/>
    <w:rsid w:val="006F7011"/>
    <w:rsid w:val="007071A9"/>
    <w:rsid w:val="00722376"/>
    <w:rsid w:val="00731A7D"/>
    <w:rsid w:val="007760B1"/>
    <w:rsid w:val="007769BD"/>
    <w:rsid w:val="007A25D2"/>
    <w:rsid w:val="007F77A6"/>
    <w:rsid w:val="008079E0"/>
    <w:rsid w:val="00813038"/>
    <w:rsid w:val="00815426"/>
    <w:rsid w:val="0081775A"/>
    <w:rsid w:val="00830A6D"/>
    <w:rsid w:val="00841984"/>
    <w:rsid w:val="00850931"/>
    <w:rsid w:val="0088467C"/>
    <w:rsid w:val="008D1F34"/>
    <w:rsid w:val="008F5D2B"/>
    <w:rsid w:val="00933657"/>
    <w:rsid w:val="00970ED6"/>
    <w:rsid w:val="00972356"/>
    <w:rsid w:val="009733CF"/>
    <w:rsid w:val="009B1A32"/>
    <w:rsid w:val="009D5A2C"/>
    <w:rsid w:val="009F377D"/>
    <w:rsid w:val="00A03B8C"/>
    <w:rsid w:val="00A3237F"/>
    <w:rsid w:val="00A425FE"/>
    <w:rsid w:val="00A71F02"/>
    <w:rsid w:val="00A74E96"/>
    <w:rsid w:val="00AA23AF"/>
    <w:rsid w:val="00B0588D"/>
    <w:rsid w:val="00B10037"/>
    <w:rsid w:val="00B15B23"/>
    <w:rsid w:val="00BE0A8D"/>
    <w:rsid w:val="00C221BC"/>
    <w:rsid w:val="00C26865"/>
    <w:rsid w:val="00C52BDA"/>
    <w:rsid w:val="00C6053A"/>
    <w:rsid w:val="00C65B60"/>
    <w:rsid w:val="00C7644B"/>
    <w:rsid w:val="00CA192A"/>
    <w:rsid w:val="00CD4430"/>
    <w:rsid w:val="00D151E4"/>
    <w:rsid w:val="00D74B4D"/>
    <w:rsid w:val="00D86D3B"/>
    <w:rsid w:val="00D95CF2"/>
    <w:rsid w:val="00D9797C"/>
    <w:rsid w:val="00DC3F17"/>
    <w:rsid w:val="00DE3373"/>
    <w:rsid w:val="00E26112"/>
    <w:rsid w:val="00E805DD"/>
    <w:rsid w:val="00EB4BB3"/>
    <w:rsid w:val="00EB571D"/>
    <w:rsid w:val="00F2168C"/>
    <w:rsid w:val="00F26ECB"/>
    <w:rsid w:val="00F94492"/>
    <w:rsid w:val="00F95C76"/>
    <w:rsid w:val="00FA144C"/>
    <w:rsid w:val="00FD69B8"/>
    <w:rsid w:val="00FE23FB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7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605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55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5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75A"/>
    <w:pPr>
      <w:ind w:left="720"/>
      <w:contextualSpacing/>
    </w:pPr>
  </w:style>
  <w:style w:type="paragraph" w:customStyle="1" w:styleId="23">
    <w:name w:val="2.3 Статья"/>
    <w:basedOn w:val="a"/>
    <w:next w:val="a"/>
    <w:rsid w:val="006F7011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3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03B3"/>
    <w:rPr>
      <w:rFonts w:ascii="Calibri" w:eastAsia="Calibri" w:hAnsi="Calibri" w:cs="Times New Roman"/>
    </w:rPr>
  </w:style>
  <w:style w:type="paragraph" w:customStyle="1" w:styleId="ConsPlusTitle">
    <w:name w:val="ConsPlusTitle"/>
    <w:rsid w:val="00DC3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F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7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605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55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5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75A"/>
    <w:pPr>
      <w:ind w:left="720"/>
      <w:contextualSpacing/>
    </w:pPr>
  </w:style>
  <w:style w:type="paragraph" w:customStyle="1" w:styleId="23">
    <w:name w:val="2.3 Статья"/>
    <w:basedOn w:val="a"/>
    <w:next w:val="a"/>
    <w:rsid w:val="006F7011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3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03B3"/>
    <w:rPr>
      <w:rFonts w:ascii="Calibri" w:eastAsia="Calibri" w:hAnsi="Calibri" w:cs="Times New Roman"/>
    </w:rPr>
  </w:style>
  <w:style w:type="paragraph" w:customStyle="1" w:styleId="ConsPlusTitle">
    <w:name w:val="ConsPlusTitle"/>
    <w:rsid w:val="00DC3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3155</Words>
  <Characters>17984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рамках МП «Развитие административной системы местного самоуправления муниципал</vt:lpstr>
      <vt:lpstr>Доплата к пенсии назначена в соответствии с Законом НАО от 25.10.2010 № 73-ОЗ «О</vt:lpstr>
      <vt:lpstr>Ежемесячную доплату к пенсии получают 4 человека.</vt:lpstr>
      <vt:lpstr/>
      <vt:lpstr>В 2022 году на основании распоряжения и.о. главы СП от 02.03.2022 № 2 средства р</vt:lpstr>
      <vt:lpstr/>
      <vt:lpstr>За счет субвенции местным бюджетам на осуществление государственного полномочия </vt:lpstr>
      <vt:lpstr/>
    </vt:vector>
  </TitlesOfParts>
  <Company>Krokoz™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2023-03-21T07:29:00Z</cp:lastPrinted>
  <dcterms:created xsi:type="dcterms:W3CDTF">2023-03-21T07:29:00Z</dcterms:created>
  <dcterms:modified xsi:type="dcterms:W3CDTF">2023-03-21T07:29:00Z</dcterms:modified>
</cp:coreProperties>
</file>